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98A8" w14:textId="77777777" w:rsidR="00C069CB" w:rsidRDefault="00C069CB" w:rsidP="00C0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Market Drayton Town Council</w:t>
      </w:r>
    </w:p>
    <w:p w14:paraId="14F64E23" w14:textId="77777777" w:rsidR="00C069CB" w:rsidRDefault="00C069CB" w:rsidP="00C069CB">
      <w:pPr>
        <w:pStyle w:val="Title"/>
        <w:jc w:val="left"/>
        <w:rPr>
          <w:sz w:val="24"/>
        </w:rPr>
      </w:pPr>
      <w:bookmarkStart w:id="0" w:name="_GoBack"/>
      <w:bookmarkEnd w:id="0"/>
    </w:p>
    <w:p w14:paraId="1A8C8552" w14:textId="77777777" w:rsidR="00C069CB" w:rsidRDefault="00C069CB" w:rsidP="00C069CB">
      <w:pPr>
        <w:pStyle w:val="Title"/>
        <w:jc w:val="left"/>
        <w:rPr>
          <w:sz w:val="24"/>
        </w:rPr>
      </w:pPr>
    </w:p>
    <w:p w14:paraId="292CC1F5" w14:textId="48204F3C" w:rsidR="000557C3" w:rsidRDefault="000557C3" w:rsidP="00C069CB">
      <w:pPr>
        <w:pStyle w:val="Title"/>
        <w:jc w:val="left"/>
        <w:rPr>
          <w:sz w:val="24"/>
        </w:rPr>
      </w:pPr>
      <w:r>
        <w:rPr>
          <w:sz w:val="24"/>
        </w:rPr>
        <w:t>TERMS OF REFERENCE OF COMMITTEES</w:t>
      </w:r>
    </w:p>
    <w:p w14:paraId="3519A4C7" w14:textId="77777777" w:rsidR="000557C3" w:rsidRDefault="000557C3" w:rsidP="000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</w:p>
    <w:p w14:paraId="33D338CA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FE78F3">
        <w:rPr>
          <w:rFonts w:ascii="Arial" w:hAnsi="Arial"/>
          <w:b/>
          <w:sz w:val="24"/>
          <w:szCs w:val="24"/>
          <w:lang w:val="en-US"/>
        </w:rPr>
        <w:t>Finance and General Purposes Committee</w:t>
      </w:r>
    </w:p>
    <w:p w14:paraId="493676B2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</w:p>
    <w:p w14:paraId="49747849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4"/>
          <w:szCs w:val="24"/>
          <w:lang w:val="en-US"/>
        </w:rPr>
      </w:pPr>
      <w:r w:rsidRPr="00FE78F3">
        <w:rPr>
          <w:rFonts w:ascii="Arial" w:hAnsi="Arial"/>
          <w:i/>
          <w:sz w:val="24"/>
          <w:szCs w:val="24"/>
          <w:lang w:val="en-US"/>
        </w:rPr>
        <w:t>The overall purpose of this committee is to ensure that the council’s finances</w:t>
      </w:r>
      <w:r w:rsidRPr="00DB6706">
        <w:rPr>
          <w:rFonts w:ascii="Arial" w:hAnsi="Arial"/>
          <w:i/>
          <w:sz w:val="24"/>
          <w:szCs w:val="24"/>
          <w:lang w:val="en-US"/>
        </w:rPr>
        <w:t>, assets</w:t>
      </w:r>
      <w:r>
        <w:rPr>
          <w:rFonts w:ascii="Arial" w:hAnsi="Arial"/>
          <w:i/>
          <w:sz w:val="24"/>
          <w:szCs w:val="24"/>
          <w:lang w:val="en-US"/>
        </w:rPr>
        <w:t xml:space="preserve">, </w:t>
      </w:r>
      <w:r w:rsidRPr="00FE78F3">
        <w:rPr>
          <w:rFonts w:ascii="Arial" w:hAnsi="Arial"/>
          <w:i/>
          <w:sz w:val="24"/>
          <w:szCs w:val="24"/>
          <w:lang w:val="en-US"/>
        </w:rPr>
        <w:t>staffing,</w:t>
      </w:r>
      <w:r>
        <w:rPr>
          <w:rFonts w:ascii="Arial" w:hAnsi="Arial"/>
          <w:i/>
          <w:sz w:val="24"/>
          <w:szCs w:val="24"/>
          <w:lang w:val="en-US"/>
        </w:rPr>
        <w:t xml:space="preserve"> </w:t>
      </w:r>
      <w:r w:rsidRPr="00DB6706">
        <w:rPr>
          <w:rFonts w:ascii="Arial" w:hAnsi="Arial"/>
          <w:i/>
          <w:sz w:val="24"/>
          <w:szCs w:val="24"/>
          <w:lang w:val="en-US"/>
        </w:rPr>
        <w:t xml:space="preserve">risk management </w:t>
      </w:r>
      <w:r w:rsidRPr="00FE78F3">
        <w:rPr>
          <w:rFonts w:ascii="Arial" w:hAnsi="Arial"/>
          <w:i/>
          <w:sz w:val="24"/>
          <w:szCs w:val="24"/>
          <w:lang w:val="en-US"/>
        </w:rPr>
        <w:t>and statutory obligations are conducted in accordance with good practice, and to administer services, which are not the responsibility of the other standing committees.</w:t>
      </w:r>
    </w:p>
    <w:p w14:paraId="14375865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4"/>
          <w:szCs w:val="24"/>
          <w:lang w:val="en-US"/>
        </w:rPr>
      </w:pPr>
    </w:p>
    <w:p w14:paraId="2A46E64C" w14:textId="77777777" w:rsidR="000557C3" w:rsidRPr="00D03D9F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i/>
          <w:color w:val="00B050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 xml:space="preserve">1 </w:t>
      </w:r>
      <w:r w:rsidRPr="00FE78F3">
        <w:rPr>
          <w:rFonts w:ascii="Arial" w:hAnsi="Arial"/>
          <w:sz w:val="24"/>
          <w:szCs w:val="24"/>
          <w:lang w:val="en-US"/>
        </w:rPr>
        <w:tab/>
        <w:t>To conduct effectively the Council’s budgetary, financial and precepting responsibilities in accorda</w:t>
      </w:r>
      <w:r>
        <w:rPr>
          <w:rFonts w:ascii="Arial" w:hAnsi="Arial"/>
          <w:sz w:val="24"/>
          <w:szCs w:val="24"/>
          <w:lang w:val="en-US"/>
        </w:rPr>
        <w:t>nce with statutory requirements.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</w:p>
    <w:p w14:paraId="7CFDAFA6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2B485C6E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 xml:space="preserve">2 </w:t>
      </w:r>
      <w:r w:rsidRPr="00FE78F3">
        <w:rPr>
          <w:rFonts w:ascii="Arial" w:hAnsi="Arial"/>
          <w:sz w:val="24"/>
          <w:szCs w:val="24"/>
          <w:lang w:val="en-US"/>
        </w:rPr>
        <w:tab/>
        <w:t>To consider and keep under review:</w:t>
      </w:r>
    </w:p>
    <w:p w14:paraId="120EBBCF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5A47B17D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>(</w:t>
      </w:r>
      <w:proofErr w:type="spellStart"/>
      <w:r w:rsidRPr="00FE78F3">
        <w:rPr>
          <w:rFonts w:ascii="Arial" w:hAnsi="Arial"/>
          <w:sz w:val="24"/>
          <w:szCs w:val="24"/>
          <w:lang w:val="en-US"/>
        </w:rPr>
        <w:t>i</w:t>
      </w:r>
      <w:proofErr w:type="spellEnd"/>
      <w:r w:rsidRPr="00FE78F3">
        <w:rPr>
          <w:rFonts w:ascii="Arial" w:hAnsi="Arial"/>
          <w:sz w:val="24"/>
          <w:szCs w:val="24"/>
          <w:lang w:val="en-US"/>
        </w:rPr>
        <w:t xml:space="preserve">) </w:t>
      </w:r>
      <w:r w:rsidRPr="00FE78F3">
        <w:rPr>
          <w:rFonts w:ascii="Arial" w:hAnsi="Arial"/>
          <w:sz w:val="24"/>
          <w:szCs w:val="24"/>
          <w:lang w:val="en-US"/>
        </w:rPr>
        <w:tab/>
        <w:t>the main objectives of the Council.</w:t>
      </w:r>
    </w:p>
    <w:p w14:paraId="0B70F895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 xml:space="preserve">(ii) </w:t>
      </w:r>
      <w:r w:rsidRPr="00FE78F3">
        <w:rPr>
          <w:rFonts w:ascii="Arial" w:hAnsi="Arial"/>
          <w:sz w:val="24"/>
          <w:szCs w:val="24"/>
          <w:lang w:val="en-US"/>
        </w:rPr>
        <w:tab/>
        <w:t xml:space="preserve">all major issues of policy affecting the town </w:t>
      </w:r>
      <w:r>
        <w:rPr>
          <w:rFonts w:ascii="Arial" w:hAnsi="Arial"/>
          <w:sz w:val="24"/>
          <w:szCs w:val="24"/>
          <w:lang w:val="en-US"/>
        </w:rPr>
        <w:t>council</w:t>
      </w:r>
      <w:r w:rsidRPr="00FE78F3">
        <w:rPr>
          <w:rFonts w:ascii="Arial" w:hAnsi="Arial"/>
          <w:sz w:val="24"/>
          <w:szCs w:val="24"/>
          <w:lang w:val="en-US"/>
        </w:rPr>
        <w:t>.</w:t>
      </w:r>
    </w:p>
    <w:p w14:paraId="07FD1C63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 xml:space="preserve">(iii) </w:t>
      </w:r>
      <w:r w:rsidRPr="00FE78F3">
        <w:rPr>
          <w:rFonts w:ascii="Arial" w:hAnsi="Arial"/>
          <w:sz w:val="24"/>
          <w:szCs w:val="24"/>
          <w:lang w:val="en-US"/>
        </w:rPr>
        <w:tab/>
        <w:t>the development of existing, and introduction of new services.</w:t>
      </w:r>
    </w:p>
    <w:p w14:paraId="1436B48B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/>
          <w:sz w:val="24"/>
          <w:szCs w:val="24"/>
          <w:lang w:val="en-US"/>
        </w:rPr>
      </w:pPr>
      <w:r w:rsidRPr="00FE78F3">
        <w:rPr>
          <w:rFonts w:ascii="Arial" w:hAnsi="Arial"/>
          <w:sz w:val="24"/>
          <w:szCs w:val="24"/>
          <w:lang w:val="en-US"/>
        </w:rPr>
        <w:t xml:space="preserve">(iv) </w:t>
      </w:r>
      <w:r w:rsidRPr="00FE78F3">
        <w:rPr>
          <w:rFonts w:ascii="Arial" w:hAnsi="Arial"/>
          <w:sz w:val="24"/>
          <w:szCs w:val="24"/>
          <w:lang w:val="en-US"/>
        </w:rPr>
        <w:tab/>
        <w:t>the order of priorities between services or projects, and to advise other committees accordingly.</w:t>
      </w:r>
    </w:p>
    <w:p w14:paraId="11B90347" w14:textId="77777777" w:rsidR="000557C3" w:rsidRPr="00DB6706" w:rsidRDefault="000557C3" w:rsidP="000557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DB6706">
        <w:rPr>
          <w:rFonts w:ascii="Arial" w:hAnsi="Arial"/>
          <w:sz w:val="24"/>
          <w:szCs w:val="24"/>
          <w:lang w:val="en-US"/>
        </w:rPr>
        <w:t xml:space="preserve">relationships with </w:t>
      </w:r>
      <w:proofErr w:type="spellStart"/>
      <w:r w:rsidRPr="00DB6706">
        <w:rPr>
          <w:rFonts w:ascii="Arial" w:hAnsi="Arial"/>
          <w:sz w:val="24"/>
          <w:szCs w:val="24"/>
          <w:lang w:val="en-US"/>
        </w:rPr>
        <w:t>Shropshire</w:t>
      </w:r>
      <w:proofErr w:type="spellEnd"/>
      <w:r w:rsidRPr="00DB6706">
        <w:rPr>
          <w:rFonts w:ascii="Arial" w:hAnsi="Arial"/>
          <w:sz w:val="24"/>
          <w:szCs w:val="24"/>
          <w:lang w:val="en-US"/>
        </w:rPr>
        <w:t xml:space="preserve"> Council and other public bodies and organizations</w:t>
      </w:r>
    </w:p>
    <w:p w14:paraId="01BF78EA" w14:textId="77777777" w:rsidR="000557C3" w:rsidRPr="007A1382" w:rsidRDefault="000557C3" w:rsidP="000557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  <w:szCs w:val="24"/>
          <w:lang w:val="en-US"/>
        </w:rPr>
      </w:pPr>
    </w:p>
    <w:p w14:paraId="298E4C60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3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consider the financial implications of the Council’s plans</w:t>
      </w:r>
      <w:r>
        <w:rPr>
          <w:rFonts w:ascii="Arial" w:hAnsi="Arial"/>
          <w:sz w:val="24"/>
          <w:szCs w:val="24"/>
          <w:lang w:val="en-US"/>
        </w:rPr>
        <w:t xml:space="preserve"> for</w:t>
      </w:r>
      <w:r w:rsidRPr="00FE78F3">
        <w:rPr>
          <w:rFonts w:ascii="Arial" w:hAnsi="Arial"/>
          <w:sz w:val="24"/>
          <w:szCs w:val="24"/>
          <w:lang w:val="en-US"/>
        </w:rPr>
        <w:t xml:space="preserve"> levels </w:t>
      </w:r>
      <w:r w:rsidRPr="00D37B10">
        <w:rPr>
          <w:rFonts w:ascii="Arial" w:hAnsi="Arial"/>
          <w:sz w:val="24"/>
          <w:szCs w:val="24"/>
          <w:lang w:val="en-US"/>
        </w:rPr>
        <w:t xml:space="preserve">of future </w:t>
      </w:r>
      <w:r>
        <w:rPr>
          <w:rFonts w:ascii="Arial" w:hAnsi="Arial"/>
          <w:sz w:val="24"/>
          <w:szCs w:val="24"/>
          <w:lang w:val="en-US"/>
        </w:rPr>
        <w:t>expenditure and income requirements</w:t>
      </w:r>
      <w:r w:rsidRPr="00FE78F3">
        <w:rPr>
          <w:rFonts w:ascii="Arial" w:hAnsi="Arial"/>
          <w:sz w:val="24"/>
          <w:szCs w:val="24"/>
          <w:lang w:val="en-US"/>
        </w:rPr>
        <w:t xml:space="preserve"> connection therewith.</w:t>
      </w:r>
    </w:p>
    <w:p w14:paraId="5314CE86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6043DEBE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4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regulate and control the finance of the Council.</w:t>
      </w:r>
    </w:p>
    <w:p w14:paraId="26C506BA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6F9FD007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5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 xml:space="preserve">To </w:t>
      </w:r>
      <w:r w:rsidRPr="00DB6706">
        <w:rPr>
          <w:rFonts w:ascii="Arial" w:hAnsi="Arial"/>
          <w:sz w:val="24"/>
          <w:szCs w:val="24"/>
          <w:lang w:val="en-US"/>
        </w:rPr>
        <w:t>annually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>review all charges and fees made or proposed by all committees.</w:t>
      </w:r>
    </w:p>
    <w:p w14:paraId="60FCA12A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56BFB594" w14:textId="77777777" w:rsidR="000557C3" w:rsidRPr="00C55F1C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color w:val="00B050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6</w:t>
      </w:r>
      <w:r w:rsidRPr="00FE78F3">
        <w:rPr>
          <w:rFonts w:ascii="Arial" w:hAnsi="Arial"/>
          <w:sz w:val="24"/>
          <w:szCs w:val="24"/>
          <w:lang w:val="en-US"/>
        </w:rPr>
        <w:tab/>
      </w:r>
      <w:r w:rsidRPr="00D37B10">
        <w:rPr>
          <w:rFonts w:ascii="Arial" w:hAnsi="Arial"/>
          <w:sz w:val="24"/>
          <w:szCs w:val="24"/>
          <w:lang w:val="en-US"/>
        </w:rPr>
        <w:t>To have charge of the financial and accounting arrangements of the Council</w:t>
      </w:r>
      <w:r w:rsidRPr="00C55F1C">
        <w:rPr>
          <w:rFonts w:ascii="Arial" w:hAnsi="Arial"/>
          <w:color w:val="00B050"/>
          <w:sz w:val="24"/>
          <w:szCs w:val="24"/>
          <w:lang w:val="en-US"/>
        </w:rPr>
        <w:t>.</w:t>
      </w:r>
    </w:p>
    <w:p w14:paraId="13A5C922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5A21D313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7</w:t>
      </w:r>
      <w:r w:rsidRPr="00FE78F3">
        <w:rPr>
          <w:rFonts w:ascii="Arial" w:hAnsi="Arial"/>
          <w:sz w:val="24"/>
          <w:szCs w:val="24"/>
          <w:lang w:val="en-US"/>
        </w:rPr>
        <w:tab/>
        <w:t xml:space="preserve">To receive reports from the internal </w:t>
      </w:r>
      <w:r>
        <w:rPr>
          <w:rFonts w:ascii="Arial" w:hAnsi="Arial"/>
          <w:sz w:val="24"/>
          <w:szCs w:val="24"/>
          <w:lang w:val="en-US"/>
        </w:rPr>
        <w:t>and external auditors and</w:t>
      </w:r>
      <w:r w:rsidRPr="00C55F1C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>approve the annual accounts.</w:t>
      </w:r>
    </w:p>
    <w:p w14:paraId="5EAB62CE" w14:textId="77777777" w:rsidR="000557C3" w:rsidRPr="007A1382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92D050"/>
          <w:sz w:val="24"/>
          <w:szCs w:val="24"/>
          <w:lang w:val="en-US"/>
        </w:rPr>
      </w:pPr>
    </w:p>
    <w:p w14:paraId="6FFA700B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8</w:t>
      </w:r>
      <w:r w:rsidRPr="00FE78F3">
        <w:rPr>
          <w:rFonts w:ascii="Arial" w:hAnsi="Arial"/>
          <w:sz w:val="24"/>
          <w:szCs w:val="24"/>
          <w:lang w:val="en-US"/>
        </w:rPr>
        <w:tab/>
        <w:t>To review Standing Orders, terms of reference of committees, terms of delegation to officers and Financial Regulations and recommend amendments to the Council.</w:t>
      </w:r>
    </w:p>
    <w:p w14:paraId="75A955D2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7C4E54FE" w14:textId="77777777" w:rsidR="000557C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9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to the Council for and review the effectiveness and efficiency of all services which do not fall within the province of any one committee.</w:t>
      </w:r>
    </w:p>
    <w:p w14:paraId="641F9047" w14:textId="77777777" w:rsidR="000557C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</w:p>
    <w:p w14:paraId="29EEE550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10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 xml:space="preserve">To consider any matters affecting members, including members’ allowances and the Council’s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  <w:r w:rsidRPr="00FE78F3">
        <w:rPr>
          <w:rFonts w:ascii="Arial" w:hAnsi="Arial"/>
          <w:sz w:val="24"/>
          <w:szCs w:val="24"/>
          <w:lang w:val="en-US"/>
        </w:rPr>
        <w:t xml:space="preserve"> of Meetings.</w:t>
      </w:r>
    </w:p>
    <w:p w14:paraId="4CDFE8A8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44ED5085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11</w:t>
      </w:r>
      <w:r w:rsidRPr="00E0173E">
        <w:rPr>
          <w:rFonts w:ascii="Arial" w:hAnsi="Arial"/>
          <w:color w:val="FF0000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for the Council's assets, records and archives.</w:t>
      </w:r>
    </w:p>
    <w:p w14:paraId="5F36CFD6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54D0368F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12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for council’s properties and other premises owned or leased to the council (save for council properties reserved to other committees according to their responsibilities).</w:t>
      </w:r>
    </w:p>
    <w:p w14:paraId="52C9E26A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25FFEDE0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13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for public relations and major civic hospitality and ceremonies.</w:t>
      </w:r>
    </w:p>
    <w:p w14:paraId="66557D65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  <w:lang w:val="en-US"/>
        </w:rPr>
      </w:pPr>
    </w:p>
    <w:p w14:paraId="78B86F6B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14</w:t>
      </w:r>
      <w:r w:rsidRPr="00FE78F3">
        <w:rPr>
          <w:rFonts w:ascii="Arial" w:hAnsi="Arial"/>
          <w:sz w:val="24"/>
          <w:szCs w:val="24"/>
          <w:lang w:val="en-US"/>
        </w:rPr>
        <w:t xml:space="preserve"> 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for the</w:t>
      </w:r>
      <w:r>
        <w:rPr>
          <w:rFonts w:ascii="Arial" w:hAnsi="Arial"/>
          <w:sz w:val="24"/>
          <w:szCs w:val="24"/>
          <w:lang w:val="en-US"/>
        </w:rPr>
        <w:t xml:space="preserve"> council’s electronic governance</w:t>
      </w:r>
      <w:r w:rsidRPr="00FE78F3">
        <w:rPr>
          <w:rFonts w:ascii="Arial" w:hAnsi="Arial"/>
          <w:sz w:val="24"/>
          <w:szCs w:val="24"/>
          <w:lang w:val="en-US"/>
        </w:rPr>
        <w:t xml:space="preserve"> arrangements, including the council’s website.</w:t>
      </w:r>
    </w:p>
    <w:p w14:paraId="56975302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06584660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15</w:t>
      </w:r>
      <w:r w:rsidRPr="00FE78F3">
        <w:rPr>
          <w:rFonts w:ascii="Arial" w:hAnsi="Arial"/>
          <w:sz w:val="24"/>
          <w:szCs w:val="24"/>
          <w:lang w:val="en-US"/>
        </w:rPr>
        <w:tab/>
        <w:t>To consider applications for grants.</w:t>
      </w:r>
    </w:p>
    <w:p w14:paraId="039091C4" w14:textId="77777777" w:rsidR="000557C3" w:rsidRPr="00FE78F3" w:rsidRDefault="000557C3" w:rsidP="000557C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5C34CB37" w14:textId="77777777" w:rsidR="000557C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16</w:t>
      </w:r>
      <w:r w:rsidRPr="00FE78F3">
        <w:rPr>
          <w:rFonts w:ascii="Arial" w:hAnsi="Arial"/>
          <w:sz w:val="24"/>
          <w:szCs w:val="24"/>
          <w:lang w:val="en-US"/>
        </w:rPr>
        <w:tab/>
        <w:t>To be responsible for expenditure within the limits previously approved by the Council.</w:t>
      </w:r>
    </w:p>
    <w:p w14:paraId="7064F3F7" w14:textId="77777777" w:rsidR="000557C3" w:rsidRDefault="000557C3" w:rsidP="000557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sz w:val="24"/>
          <w:szCs w:val="24"/>
          <w:lang w:val="en-US"/>
        </w:rPr>
      </w:pPr>
    </w:p>
    <w:p w14:paraId="6BF035A7" w14:textId="77777777" w:rsidR="000E6624" w:rsidRDefault="000E6624"/>
    <w:sectPr w:rsidR="000E6624" w:rsidSect="00480E6B">
      <w:pgSz w:w="11906" w:h="16838" w:code="9"/>
      <w:pgMar w:top="1440" w:right="1440" w:bottom="1440" w:left="1440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2B59"/>
    <w:multiLevelType w:val="hybridMultilevel"/>
    <w:tmpl w:val="2C704822"/>
    <w:lvl w:ilvl="0" w:tplc="DD3E15D6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C3"/>
    <w:rsid w:val="000557C3"/>
    <w:rsid w:val="000E6624"/>
    <w:rsid w:val="00480E6B"/>
    <w:rsid w:val="005153C9"/>
    <w:rsid w:val="00527344"/>
    <w:rsid w:val="00755D8A"/>
    <w:rsid w:val="00C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3C86"/>
  <w15:chartTrackingRefBased/>
  <w15:docId w15:val="{87796E11-DDAB-4EA4-AE54-A0F435C9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7C3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7C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557C3"/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5</cp:revision>
  <dcterms:created xsi:type="dcterms:W3CDTF">2018-02-08T11:07:00Z</dcterms:created>
  <dcterms:modified xsi:type="dcterms:W3CDTF">2018-02-08T11:31:00Z</dcterms:modified>
</cp:coreProperties>
</file>