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222EC" w14:textId="77777777" w:rsidR="00D829EE" w:rsidRDefault="00090064"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66C94383" w:rsidR="00820A4E" w:rsidRDefault="00851415" w:rsidP="00BF032B">
      <w:pPr>
        <w:rPr>
          <w:rFonts w:cs="Arial"/>
          <w:szCs w:val="24"/>
        </w:rPr>
      </w:pPr>
      <w:r>
        <w:rPr>
          <w:rFonts w:cs="Arial"/>
          <w:szCs w:val="24"/>
        </w:rPr>
        <w:t>19 July</w:t>
      </w:r>
      <w:r w:rsidR="00327085">
        <w:rPr>
          <w:rFonts w:cs="Arial"/>
          <w:szCs w:val="24"/>
        </w:rPr>
        <w:t xml:space="preserve"> </w:t>
      </w:r>
      <w:r w:rsidR="00D307CA">
        <w:rPr>
          <w:rFonts w:cs="Arial"/>
          <w:szCs w:val="24"/>
        </w:rPr>
        <w:t>2019</w:t>
      </w:r>
    </w:p>
    <w:p w14:paraId="17FEE126" w14:textId="77777777" w:rsidR="0092168F" w:rsidRPr="00E03A6C" w:rsidRDefault="0092168F" w:rsidP="00BF032B">
      <w:pPr>
        <w:rPr>
          <w:rFonts w:cs="Arial"/>
          <w:szCs w:val="24"/>
        </w:rPr>
      </w:pPr>
    </w:p>
    <w:p w14:paraId="24716D2C" w14:textId="77777777" w:rsidR="005633C5" w:rsidRPr="00E03A6C" w:rsidRDefault="005633C5" w:rsidP="00BF032B">
      <w:pPr>
        <w:rPr>
          <w:rFonts w:cs="Arial"/>
          <w:szCs w:val="24"/>
        </w:rPr>
      </w:pPr>
    </w:p>
    <w:p w14:paraId="0BA6DED0" w14:textId="7C28577A" w:rsidR="00E03A6C" w:rsidRPr="00E03A6C" w:rsidRDefault="00E03A6C" w:rsidP="00B26361">
      <w:pPr>
        <w:tabs>
          <w:tab w:val="left" w:pos="1134"/>
        </w:tabs>
        <w:rPr>
          <w:rFonts w:cs="Arial"/>
          <w:szCs w:val="24"/>
        </w:rPr>
      </w:pPr>
      <w:r w:rsidRPr="00E03A6C">
        <w:rPr>
          <w:rFonts w:cs="Arial"/>
          <w:b/>
          <w:szCs w:val="24"/>
        </w:rPr>
        <w:t>To:</w:t>
      </w:r>
      <w:r w:rsidR="000511FC">
        <w:rPr>
          <w:rFonts w:cs="Arial"/>
          <w:b/>
          <w:szCs w:val="24"/>
        </w:rPr>
        <w:t xml:space="preserve"> </w:t>
      </w:r>
      <w:r w:rsidR="00B26361">
        <w:rPr>
          <w:rFonts w:cs="Arial"/>
          <w:szCs w:val="24"/>
        </w:rPr>
        <w:t>All members</w:t>
      </w:r>
    </w:p>
    <w:p w14:paraId="1BBE8F9B" w14:textId="77777777" w:rsidR="00E03A6C" w:rsidRPr="00E03A6C" w:rsidRDefault="00E03A6C" w:rsidP="00E03A6C">
      <w:pPr>
        <w:rPr>
          <w:rFonts w:cs="Arial"/>
          <w:b/>
          <w:szCs w:val="24"/>
        </w:rPr>
      </w:pP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w:t>
      </w:r>
      <w:proofErr w:type="spellStart"/>
      <w:r w:rsidRPr="00E03A6C">
        <w:t>Councillor</w:t>
      </w:r>
      <w:proofErr w:type="spellEnd"/>
      <w:r w:rsidRPr="00E03A6C">
        <w:t xml:space="preserve"> </w:t>
      </w:r>
    </w:p>
    <w:p w14:paraId="2B4250B5" w14:textId="77777777" w:rsidR="00820A4E" w:rsidRPr="00E03A6C" w:rsidRDefault="00820A4E" w:rsidP="00820A4E">
      <w:pPr>
        <w:pStyle w:val="Default"/>
      </w:pPr>
    </w:p>
    <w:p w14:paraId="60AD00B7" w14:textId="0C311DB4" w:rsidR="00F31C8C" w:rsidRPr="00820A4E" w:rsidRDefault="00820A4E" w:rsidP="00F31C8C">
      <w:pPr>
        <w:rPr>
          <w:rFonts w:cs="Arial"/>
          <w:szCs w:val="24"/>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92168F">
        <w:rPr>
          <w:b/>
          <w:szCs w:val="24"/>
        </w:rPr>
        <w:t>Council Chamber, Town Hall, Frogmore Road, Market Drayton</w:t>
      </w:r>
      <w:r w:rsidRPr="00E03A6C">
        <w:rPr>
          <w:b/>
          <w:szCs w:val="24"/>
        </w:rPr>
        <w:t>,</w:t>
      </w:r>
      <w:r w:rsidRPr="00E03A6C">
        <w:rPr>
          <w:szCs w:val="24"/>
        </w:rPr>
        <w:t xml:space="preserve"> on </w:t>
      </w:r>
      <w:r w:rsidR="001D6A6B">
        <w:rPr>
          <w:b/>
          <w:bCs/>
          <w:szCs w:val="24"/>
        </w:rPr>
        <w:t xml:space="preserve">Thursday </w:t>
      </w:r>
      <w:r w:rsidR="00851415">
        <w:rPr>
          <w:b/>
          <w:bCs/>
          <w:szCs w:val="24"/>
        </w:rPr>
        <w:t>25 July</w:t>
      </w:r>
      <w:r w:rsidR="00327085">
        <w:rPr>
          <w:b/>
          <w:bCs/>
          <w:szCs w:val="24"/>
        </w:rPr>
        <w:t xml:space="preserve"> </w:t>
      </w:r>
      <w:r w:rsidR="00D307CA">
        <w:rPr>
          <w:b/>
          <w:bCs/>
          <w:szCs w:val="24"/>
        </w:rPr>
        <w:t>2019</w:t>
      </w:r>
      <w:r w:rsidR="00997A9A">
        <w:rPr>
          <w:b/>
          <w:bCs/>
          <w:szCs w:val="24"/>
        </w:rPr>
        <w:t xml:space="preserve"> </w:t>
      </w:r>
      <w:r w:rsidR="00F96135">
        <w:rPr>
          <w:b/>
          <w:bCs/>
          <w:szCs w:val="24"/>
        </w:rPr>
        <w:t xml:space="preserve">at </w:t>
      </w:r>
      <w:r w:rsidR="00EE3C2A">
        <w:rPr>
          <w:b/>
          <w:bCs/>
          <w:szCs w:val="24"/>
          <w:u w:val="single"/>
        </w:rPr>
        <w:t>7.30pm</w:t>
      </w:r>
      <w:r w:rsidR="00F31C8C">
        <w:rPr>
          <w:bCs/>
          <w:szCs w:val="24"/>
        </w:rPr>
        <w:t>. T</w:t>
      </w:r>
      <w:r w:rsidR="00F31C8C" w:rsidRPr="00820A4E">
        <w:rPr>
          <w:szCs w:val="24"/>
        </w:rPr>
        <w:t>h</w:t>
      </w:r>
      <w:r w:rsidR="00F31C8C">
        <w:rPr>
          <w:szCs w:val="24"/>
        </w:rPr>
        <w:t>e</w:t>
      </w:r>
      <w:r w:rsidR="00F31C8C" w:rsidRPr="00820A4E">
        <w:rPr>
          <w:szCs w:val="24"/>
        </w:rPr>
        <w:t xml:space="preserve"> meeting is open to the Press and Public.</w:t>
      </w:r>
      <w:r w:rsidR="00F31C8C" w:rsidRPr="00820A4E">
        <w:rPr>
          <w:rFonts w:cs="Arial"/>
          <w:szCs w:val="24"/>
        </w:rPr>
        <w:t xml:space="preserve"> </w:t>
      </w:r>
    </w:p>
    <w:p w14:paraId="68014C3D" w14:textId="77777777" w:rsidR="00F31C8C" w:rsidRDefault="00F31C8C" w:rsidP="00F31C8C">
      <w:pPr>
        <w:rPr>
          <w:rFonts w:cs="Arial"/>
        </w:rPr>
      </w:pPr>
    </w:p>
    <w:p w14:paraId="2A1F04B9" w14:textId="6BBD894D" w:rsidR="00F732BF" w:rsidRPr="000B515E" w:rsidRDefault="000B515E" w:rsidP="00BF032B">
      <w:pPr>
        <w:rPr>
          <w:rFonts w:cs="Arial"/>
          <w:szCs w:val="24"/>
        </w:rPr>
      </w:pPr>
      <w:r w:rsidRPr="000B515E">
        <w:rPr>
          <w:rFonts w:cs="Arial"/>
          <w:szCs w:val="24"/>
        </w:rPr>
        <w:t>Distribution all members</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0DBE13D4" w:rsidR="007D351E" w:rsidRPr="00EF7B17" w:rsidRDefault="00320EEC" w:rsidP="007D351E">
      <w:pPr>
        <w:tabs>
          <w:tab w:val="left" w:pos="1276"/>
        </w:tabs>
        <w:rPr>
          <w:rFonts w:cs="Arial"/>
          <w:b/>
          <w:szCs w:val="24"/>
          <w:u w:val="single"/>
        </w:rPr>
      </w:pPr>
      <w:r>
        <w:rPr>
          <w:rFonts w:cs="Arial"/>
          <w:b/>
          <w:szCs w:val="24"/>
        </w:rPr>
        <w:t>1</w:t>
      </w:r>
      <w:r w:rsidR="000945DA">
        <w:rPr>
          <w:rFonts w:cs="Arial"/>
          <w:b/>
          <w:szCs w:val="24"/>
        </w:rPr>
        <w:t>.</w:t>
      </w:r>
      <w:r w:rsidR="00E03A6C" w:rsidRPr="00950E6B">
        <w:rPr>
          <w:rFonts w:cs="Arial"/>
          <w:b/>
          <w:szCs w:val="24"/>
        </w:rPr>
        <w:t>FG</w:t>
      </w:r>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27E94371" w14:textId="05118D53" w:rsidR="00234DF7" w:rsidRPr="00234DF7" w:rsidRDefault="007D351E" w:rsidP="00194A24">
      <w:pPr>
        <w:tabs>
          <w:tab w:val="left" w:pos="1276"/>
        </w:tabs>
        <w:jc w:val="center"/>
        <w:rPr>
          <w:rFonts w:cs="Arial"/>
          <w:szCs w:val="24"/>
        </w:rPr>
      </w:pPr>
      <w:r w:rsidRPr="0070374A">
        <w:rPr>
          <w:rFonts w:cs="Arial"/>
          <w:szCs w:val="24"/>
        </w:rPr>
        <w:t>PUBLIC SESSION</w:t>
      </w:r>
    </w:p>
    <w:p w14:paraId="73317BC1" w14:textId="77777777" w:rsidR="00220EE6" w:rsidRDefault="00220EE6" w:rsidP="00301D3D">
      <w:pPr>
        <w:tabs>
          <w:tab w:val="left" w:pos="1276"/>
        </w:tabs>
        <w:rPr>
          <w:rFonts w:cs="Arial"/>
          <w:b/>
          <w:szCs w:val="24"/>
        </w:rPr>
      </w:pPr>
    </w:p>
    <w:p w14:paraId="67FA3A45" w14:textId="57011526" w:rsidR="006E209C" w:rsidRPr="00950E6B" w:rsidRDefault="00320EEC" w:rsidP="00301D3D">
      <w:pPr>
        <w:tabs>
          <w:tab w:val="left" w:pos="1276"/>
        </w:tabs>
        <w:rPr>
          <w:rFonts w:cs="Arial"/>
          <w:b/>
          <w:szCs w:val="24"/>
        </w:rPr>
      </w:pPr>
      <w:r>
        <w:rPr>
          <w:rFonts w:cs="Arial"/>
          <w:b/>
          <w:szCs w:val="24"/>
        </w:rPr>
        <w:t>2</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1C11EE75" w14:textId="27ED2315" w:rsidR="001141C5" w:rsidRPr="00950E6B" w:rsidRDefault="001141C5" w:rsidP="00301D3D">
      <w:pPr>
        <w:tabs>
          <w:tab w:val="left" w:pos="1276"/>
        </w:tabs>
        <w:ind w:left="720" w:firstLine="414"/>
        <w:rPr>
          <w:rFonts w:cs="Arial"/>
          <w:szCs w:val="24"/>
        </w:rPr>
      </w:pPr>
    </w:p>
    <w:p w14:paraId="0FB021EA" w14:textId="77777777" w:rsidR="00784212" w:rsidRDefault="00784212" w:rsidP="00301D3D">
      <w:pPr>
        <w:tabs>
          <w:tab w:val="left" w:pos="1276"/>
        </w:tabs>
        <w:rPr>
          <w:rFonts w:cs="Arial"/>
          <w:b/>
          <w:szCs w:val="24"/>
        </w:rPr>
      </w:pPr>
    </w:p>
    <w:p w14:paraId="76F5D172" w14:textId="0D6C52C6" w:rsidR="006E209C" w:rsidRPr="00950E6B" w:rsidRDefault="00320EEC" w:rsidP="00301D3D">
      <w:pPr>
        <w:tabs>
          <w:tab w:val="left" w:pos="1276"/>
        </w:tabs>
        <w:rPr>
          <w:rFonts w:cs="Arial"/>
          <w:b/>
          <w:bCs/>
          <w:szCs w:val="24"/>
        </w:rPr>
      </w:pPr>
      <w:r>
        <w:rPr>
          <w:rFonts w:cs="Arial"/>
          <w:b/>
          <w:szCs w:val="24"/>
        </w:rPr>
        <w:t>3</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5C3BC6C7" w14:textId="33D6740D" w:rsidR="000511FC" w:rsidRDefault="004D72D5" w:rsidP="004D2593">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E51968">
        <w:rPr>
          <w:rFonts w:cs="Arial"/>
          <w:szCs w:val="24"/>
        </w:rPr>
        <w:t>mit</w:t>
      </w:r>
      <w:r w:rsidR="00CE7A52">
        <w:rPr>
          <w:rFonts w:cs="Arial"/>
          <w:szCs w:val="24"/>
        </w:rPr>
        <w:t>tee held on</w:t>
      </w:r>
      <w:r w:rsidR="00DB2016">
        <w:rPr>
          <w:rFonts w:cs="Arial"/>
          <w:szCs w:val="24"/>
        </w:rPr>
        <w:t xml:space="preserve"> 13 June</w:t>
      </w:r>
      <w:r w:rsidR="00107C54">
        <w:rPr>
          <w:rFonts w:cs="Arial"/>
          <w:szCs w:val="24"/>
        </w:rPr>
        <w:t xml:space="preserve"> 2019.</w:t>
      </w:r>
      <w:r w:rsidR="002D72AA">
        <w:rPr>
          <w:rFonts w:cs="Arial"/>
          <w:szCs w:val="24"/>
        </w:rPr>
        <w:t xml:space="preserve"> </w:t>
      </w:r>
      <w:r w:rsidR="00107C54">
        <w:rPr>
          <w:rFonts w:cs="Arial"/>
          <w:szCs w:val="24"/>
        </w:rPr>
        <w:t>(E</w:t>
      </w:r>
      <w:r w:rsidR="00E51968">
        <w:rPr>
          <w:rFonts w:cs="Arial"/>
          <w:szCs w:val="24"/>
        </w:rPr>
        <w:t>nclosed</w:t>
      </w:r>
      <w:r w:rsidR="002D72AA">
        <w:rPr>
          <w:rFonts w:cs="Arial"/>
          <w:szCs w:val="24"/>
        </w:rPr>
        <w:t>).</w:t>
      </w:r>
    </w:p>
    <w:p w14:paraId="5132DD17" w14:textId="2758A59B" w:rsidR="004D13AF" w:rsidRDefault="004D13AF" w:rsidP="00CA6941">
      <w:pPr>
        <w:tabs>
          <w:tab w:val="left" w:pos="1276"/>
        </w:tabs>
        <w:ind w:left="1440"/>
        <w:rPr>
          <w:rFonts w:cs="Arial"/>
          <w:szCs w:val="24"/>
        </w:rPr>
      </w:pPr>
    </w:p>
    <w:p w14:paraId="0ED5F484" w14:textId="6DD31E37" w:rsidR="004D13AF" w:rsidRDefault="00E261CF" w:rsidP="004D13AF">
      <w:pPr>
        <w:tabs>
          <w:tab w:val="left" w:pos="1276"/>
        </w:tabs>
        <w:rPr>
          <w:rFonts w:cs="Arial"/>
          <w:b/>
          <w:szCs w:val="24"/>
          <w:u w:val="single"/>
        </w:rPr>
      </w:pPr>
      <w:r>
        <w:rPr>
          <w:rFonts w:cs="Arial"/>
          <w:b/>
          <w:szCs w:val="24"/>
        </w:rPr>
        <w:t>5</w:t>
      </w:r>
      <w:r w:rsidR="004D13AF" w:rsidRPr="000B515E">
        <w:rPr>
          <w:rFonts w:cs="Arial"/>
          <w:b/>
          <w:szCs w:val="24"/>
        </w:rPr>
        <w:t>.FG</w:t>
      </w:r>
      <w:r w:rsidR="004D13AF" w:rsidRPr="000B515E">
        <w:rPr>
          <w:rFonts w:cs="Arial"/>
          <w:b/>
          <w:szCs w:val="24"/>
        </w:rPr>
        <w:tab/>
      </w:r>
      <w:r w:rsidR="004D13AF" w:rsidRPr="000B515E">
        <w:rPr>
          <w:rFonts w:cs="Arial"/>
          <w:b/>
          <w:szCs w:val="24"/>
        </w:rPr>
        <w:tab/>
      </w:r>
      <w:r w:rsidR="00AE0971">
        <w:rPr>
          <w:rFonts w:cs="Arial"/>
          <w:b/>
          <w:szCs w:val="24"/>
          <w:u w:val="single"/>
        </w:rPr>
        <w:t>ACCESS CONTROL TO SIDE ENTRANCE DOOR</w:t>
      </w:r>
    </w:p>
    <w:p w14:paraId="34704331" w14:textId="797E9965" w:rsidR="00327085" w:rsidRDefault="00327085" w:rsidP="004D13AF">
      <w:pPr>
        <w:tabs>
          <w:tab w:val="left" w:pos="1276"/>
        </w:tabs>
        <w:rPr>
          <w:rFonts w:cs="Arial"/>
          <w:b/>
          <w:szCs w:val="24"/>
          <w:u w:val="single"/>
        </w:rPr>
      </w:pPr>
    </w:p>
    <w:p w14:paraId="5E160994" w14:textId="4DAA8592" w:rsidR="00BB7FFE" w:rsidRDefault="00327085" w:rsidP="002E21D9">
      <w:pPr>
        <w:tabs>
          <w:tab w:val="left" w:pos="1418"/>
        </w:tabs>
        <w:ind w:left="1418"/>
        <w:rPr>
          <w:rFonts w:cs="Arial"/>
          <w:szCs w:val="24"/>
        </w:rPr>
      </w:pPr>
      <w:r>
        <w:rPr>
          <w:rFonts w:cs="Arial"/>
          <w:szCs w:val="24"/>
        </w:rPr>
        <w:tab/>
        <w:t xml:space="preserve">To consider </w:t>
      </w:r>
      <w:r w:rsidR="00853B38">
        <w:rPr>
          <w:rFonts w:cs="Arial"/>
          <w:szCs w:val="24"/>
        </w:rPr>
        <w:t>the supply and installation of electronic access control to the side entrance of the Town Hall.</w:t>
      </w:r>
    </w:p>
    <w:p w14:paraId="057D809D" w14:textId="77777777" w:rsidR="00BB7FFE" w:rsidRDefault="00BB7FFE" w:rsidP="002E21D9">
      <w:pPr>
        <w:tabs>
          <w:tab w:val="left" w:pos="1418"/>
        </w:tabs>
        <w:ind w:left="1418"/>
        <w:rPr>
          <w:rFonts w:cs="Arial"/>
          <w:szCs w:val="24"/>
        </w:rPr>
      </w:pPr>
    </w:p>
    <w:p w14:paraId="08CFAE9B" w14:textId="44B59187" w:rsidR="00327085" w:rsidRPr="00327085" w:rsidRDefault="00853B38" w:rsidP="002E21D9">
      <w:pPr>
        <w:tabs>
          <w:tab w:val="left" w:pos="1418"/>
        </w:tabs>
        <w:ind w:left="1418"/>
        <w:rPr>
          <w:rFonts w:cs="Arial"/>
          <w:szCs w:val="24"/>
        </w:rPr>
      </w:pPr>
      <w:r>
        <w:rPr>
          <w:rFonts w:cs="Arial"/>
          <w:szCs w:val="24"/>
        </w:rPr>
        <w:t>See Append</w:t>
      </w:r>
      <w:r w:rsidR="009D4CAB">
        <w:rPr>
          <w:rFonts w:cs="Arial"/>
          <w:szCs w:val="24"/>
        </w:rPr>
        <w:t xml:space="preserve">ix FG19 </w:t>
      </w:r>
      <w:proofErr w:type="gramStart"/>
      <w:r>
        <w:rPr>
          <w:rFonts w:cs="Arial"/>
          <w:szCs w:val="24"/>
        </w:rPr>
        <w:t>For</w:t>
      </w:r>
      <w:proofErr w:type="gramEnd"/>
      <w:r>
        <w:rPr>
          <w:rFonts w:cs="Arial"/>
          <w:szCs w:val="24"/>
        </w:rPr>
        <w:t xml:space="preserve"> costings</w:t>
      </w:r>
      <w:r w:rsidR="004D2593">
        <w:rPr>
          <w:rFonts w:cs="Arial"/>
          <w:szCs w:val="24"/>
        </w:rPr>
        <w:t xml:space="preserve"> (enclosed)</w:t>
      </w:r>
    </w:p>
    <w:p w14:paraId="56CE4834" w14:textId="26F84838" w:rsidR="001F256E" w:rsidRDefault="001F256E" w:rsidP="00327085">
      <w:pPr>
        <w:tabs>
          <w:tab w:val="left" w:pos="1276"/>
        </w:tabs>
        <w:rPr>
          <w:rFonts w:cs="Arial"/>
          <w:szCs w:val="24"/>
        </w:rPr>
      </w:pPr>
    </w:p>
    <w:p w14:paraId="3BC206C4" w14:textId="7CA427FF" w:rsidR="00890F14" w:rsidRDefault="00E261CF" w:rsidP="00890F14">
      <w:pPr>
        <w:tabs>
          <w:tab w:val="left" w:pos="1276"/>
        </w:tabs>
        <w:rPr>
          <w:rFonts w:cs="Arial"/>
          <w:b/>
          <w:szCs w:val="24"/>
          <w:u w:val="single"/>
        </w:rPr>
      </w:pPr>
      <w:r>
        <w:rPr>
          <w:rFonts w:cs="Arial"/>
          <w:b/>
          <w:szCs w:val="24"/>
        </w:rPr>
        <w:t>6</w:t>
      </w:r>
      <w:r w:rsidR="00FE3C2C">
        <w:rPr>
          <w:rFonts w:cs="Arial"/>
          <w:b/>
          <w:szCs w:val="24"/>
        </w:rPr>
        <w:t>.FG</w:t>
      </w:r>
      <w:r w:rsidR="00FE3C2C">
        <w:rPr>
          <w:rFonts w:cs="Arial"/>
          <w:b/>
          <w:szCs w:val="24"/>
        </w:rPr>
        <w:tab/>
      </w:r>
      <w:r w:rsidR="00FE3C2C">
        <w:rPr>
          <w:rFonts w:cs="Arial"/>
          <w:b/>
          <w:szCs w:val="24"/>
        </w:rPr>
        <w:tab/>
      </w:r>
      <w:r w:rsidR="00251FC7" w:rsidRPr="00090064">
        <w:rPr>
          <w:rFonts w:cs="Arial"/>
          <w:b/>
          <w:szCs w:val="24"/>
          <w:u w:val="single"/>
        </w:rPr>
        <w:t xml:space="preserve">PROTOCOL </w:t>
      </w:r>
      <w:r w:rsidR="00C2392A" w:rsidRPr="00090064">
        <w:rPr>
          <w:rFonts w:cs="Arial"/>
          <w:b/>
          <w:szCs w:val="24"/>
          <w:u w:val="single"/>
        </w:rPr>
        <w:t>COUNCILLOR/CLERK RELATIONS</w:t>
      </w:r>
    </w:p>
    <w:p w14:paraId="29160D65" w14:textId="4E0C923D" w:rsidR="00505B79" w:rsidRDefault="00505B79" w:rsidP="00890F14">
      <w:pPr>
        <w:tabs>
          <w:tab w:val="left" w:pos="1276"/>
        </w:tabs>
        <w:rPr>
          <w:rFonts w:cs="Arial"/>
          <w:b/>
          <w:szCs w:val="24"/>
          <w:u w:val="single"/>
        </w:rPr>
      </w:pPr>
    </w:p>
    <w:p w14:paraId="4DBC8B63" w14:textId="0B37B4A3" w:rsidR="00F92B3F" w:rsidRDefault="00327085" w:rsidP="00540941">
      <w:pPr>
        <w:tabs>
          <w:tab w:val="left" w:pos="1418"/>
        </w:tabs>
        <w:ind w:left="1418"/>
        <w:rPr>
          <w:rFonts w:cs="Arial"/>
          <w:szCs w:val="24"/>
        </w:rPr>
      </w:pPr>
      <w:r>
        <w:rPr>
          <w:rFonts w:cs="Arial"/>
          <w:szCs w:val="24"/>
        </w:rPr>
        <w:tab/>
        <w:t>To consid</w:t>
      </w:r>
      <w:r w:rsidR="00C2392A">
        <w:rPr>
          <w:rFonts w:cs="Arial"/>
          <w:szCs w:val="24"/>
        </w:rPr>
        <w:t>er and agree the Protocol policy.</w:t>
      </w:r>
    </w:p>
    <w:p w14:paraId="136FB78D" w14:textId="3FE14E0D" w:rsidR="00C2392A" w:rsidRDefault="00C2392A" w:rsidP="00540941">
      <w:pPr>
        <w:tabs>
          <w:tab w:val="left" w:pos="1418"/>
        </w:tabs>
        <w:ind w:left="1418"/>
        <w:rPr>
          <w:rFonts w:cs="Arial"/>
          <w:szCs w:val="24"/>
        </w:rPr>
      </w:pPr>
    </w:p>
    <w:p w14:paraId="417C1A8B" w14:textId="1515E0D8" w:rsidR="00C2392A" w:rsidRDefault="00C2392A" w:rsidP="00540941">
      <w:pPr>
        <w:tabs>
          <w:tab w:val="left" w:pos="1418"/>
        </w:tabs>
        <w:ind w:left="1418"/>
        <w:rPr>
          <w:rFonts w:cs="Arial"/>
          <w:szCs w:val="24"/>
        </w:rPr>
      </w:pPr>
      <w:r>
        <w:rPr>
          <w:rFonts w:cs="Arial"/>
          <w:szCs w:val="24"/>
        </w:rPr>
        <w:t>See Appendix FG</w:t>
      </w:r>
      <w:r w:rsidR="009D4CAB">
        <w:rPr>
          <w:rFonts w:cs="Arial"/>
          <w:szCs w:val="24"/>
        </w:rPr>
        <w:t xml:space="preserve">20 </w:t>
      </w:r>
      <w:r>
        <w:rPr>
          <w:rFonts w:cs="Arial"/>
          <w:szCs w:val="24"/>
        </w:rPr>
        <w:t>(|enclosed)</w:t>
      </w:r>
    </w:p>
    <w:p w14:paraId="46037866" w14:textId="0E2EC46A" w:rsidR="00BB7FFE" w:rsidRDefault="00BB7FFE" w:rsidP="00BB7FFE">
      <w:pPr>
        <w:tabs>
          <w:tab w:val="left" w:pos="1418"/>
        </w:tabs>
        <w:rPr>
          <w:rFonts w:cs="Arial"/>
          <w:szCs w:val="24"/>
        </w:rPr>
      </w:pPr>
    </w:p>
    <w:p w14:paraId="3331C471" w14:textId="7163AC4B" w:rsidR="00BB7FFE" w:rsidRPr="004C7BEC" w:rsidRDefault="00BB7FFE" w:rsidP="00BB7FFE">
      <w:pPr>
        <w:tabs>
          <w:tab w:val="left" w:pos="1418"/>
        </w:tabs>
        <w:rPr>
          <w:rFonts w:cs="Arial"/>
          <w:b/>
          <w:bCs/>
          <w:szCs w:val="24"/>
          <w:u w:val="single"/>
        </w:rPr>
      </w:pPr>
      <w:r w:rsidRPr="004C7BEC">
        <w:rPr>
          <w:rFonts w:cs="Arial"/>
          <w:b/>
          <w:bCs/>
          <w:szCs w:val="24"/>
        </w:rPr>
        <w:t>7.FG</w:t>
      </w:r>
      <w:r w:rsidRPr="004C7BEC">
        <w:rPr>
          <w:rFonts w:cs="Arial"/>
          <w:b/>
          <w:bCs/>
          <w:szCs w:val="24"/>
        </w:rPr>
        <w:tab/>
      </w:r>
      <w:r w:rsidRPr="004C7BEC">
        <w:rPr>
          <w:rFonts w:cs="Arial"/>
          <w:b/>
          <w:bCs/>
          <w:szCs w:val="24"/>
          <w:u w:val="single"/>
        </w:rPr>
        <w:t xml:space="preserve">RISK </w:t>
      </w:r>
      <w:r w:rsidR="004C7BEC" w:rsidRPr="004C7BEC">
        <w:rPr>
          <w:rFonts w:cs="Arial"/>
          <w:b/>
          <w:bCs/>
          <w:szCs w:val="24"/>
          <w:u w:val="single"/>
        </w:rPr>
        <w:t>REGISTER</w:t>
      </w:r>
    </w:p>
    <w:p w14:paraId="17D5B2B5" w14:textId="7C358E29" w:rsidR="004C7BEC" w:rsidRDefault="004C7BEC" w:rsidP="00BB7FFE">
      <w:pPr>
        <w:tabs>
          <w:tab w:val="left" w:pos="1418"/>
        </w:tabs>
        <w:rPr>
          <w:rFonts w:cs="Arial"/>
          <w:szCs w:val="24"/>
        </w:rPr>
      </w:pPr>
    </w:p>
    <w:p w14:paraId="2D9BB4E1" w14:textId="0A06D27A" w:rsidR="004C7BEC" w:rsidRDefault="004C7BEC" w:rsidP="00BB7FFE">
      <w:pPr>
        <w:tabs>
          <w:tab w:val="left" w:pos="1418"/>
        </w:tabs>
        <w:rPr>
          <w:rFonts w:cs="Arial"/>
          <w:szCs w:val="24"/>
        </w:rPr>
      </w:pPr>
      <w:r>
        <w:rPr>
          <w:rFonts w:cs="Arial"/>
          <w:szCs w:val="24"/>
        </w:rPr>
        <w:tab/>
      </w:r>
      <w:r>
        <w:rPr>
          <w:rFonts w:cs="Arial"/>
          <w:szCs w:val="24"/>
        </w:rPr>
        <w:tab/>
        <w:t xml:space="preserve">To consider and agree the </w:t>
      </w:r>
      <w:r w:rsidR="004D2593">
        <w:rPr>
          <w:rFonts w:cs="Arial"/>
          <w:szCs w:val="24"/>
        </w:rPr>
        <w:t xml:space="preserve">up dated </w:t>
      </w:r>
      <w:r>
        <w:rPr>
          <w:rFonts w:cs="Arial"/>
          <w:szCs w:val="24"/>
        </w:rPr>
        <w:t>register.</w:t>
      </w:r>
      <w:bookmarkStart w:id="0" w:name="_GoBack"/>
      <w:bookmarkEnd w:id="0"/>
    </w:p>
    <w:p w14:paraId="5A49128C" w14:textId="40595E53" w:rsidR="004C7BEC" w:rsidRDefault="004C7BEC" w:rsidP="00BB7FFE">
      <w:pPr>
        <w:tabs>
          <w:tab w:val="left" w:pos="1418"/>
        </w:tabs>
        <w:rPr>
          <w:rFonts w:cs="Arial"/>
          <w:szCs w:val="24"/>
        </w:rPr>
      </w:pPr>
    </w:p>
    <w:p w14:paraId="3F846B59" w14:textId="29E14FEB" w:rsidR="004C7BEC" w:rsidRDefault="004C7BEC" w:rsidP="00BB7FFE">
      <w:pPr>
        <w:tabs>
          <w:tab w:val="left" w:pos="1418"/>
        </w:tabs>
        <w:rPr>
          <w:rFonts w:cs="Arial"/>
          <w:szCs w:val="24"/>
        </w:rPr>
      </w:pPr>
      <w:r>
        <w:rPr>
          <w:rFonts w:cs="Arial"/>
          <w:szCs w:val="24"/>
        </w:rPr>
        <w:tab/>
        <w:t>See Appendix FG</w:t>
      </w:r>
      <w:r w:rsidR="009D4CAB">
        <w:rPr>
          <w:rFonts w:cs="Arial"/>
          <w:szCs w:val="24"/>
        </w:rPr>
        <w:t xml:space="preserve">21 </w:t>
      </w:r>
      <w:r>
        <w:rPr>
          <w:rFonts w:cs="Arial"/>
          <w:szCs w:val="24"/>
        </w:rPr>
        <w:t>(enclosed)</w:t>
      </w:r>
    </w:p>
    <w:p w14:paraId="7357C4C4" w14:textId="092486D2" w:rsidR="00327085" w:rsidRPr="00505B79" w:rsidRDefault="00327085" w:rsidP="00890F14">
      <w:pPr>
        <w:tabs>
          <w:tab w:val="left" w:pos="1276"/>
        </w:tabs>
        <w:rPr>
          <w:rFonts w:cs="Arial"/>
          <w:szCs w:val="24"/>
        </w:rPr>
      </w:pPr>
      <w:r>
        <w:rPr>
          <w:rFonts w:cs="Arial"/>
          <w:szCs w:val="24"/>
        </w:rPr>
        <w:tab/>
      </w:r>
    </w:p>
    <w:p w14:paraId="26F928A4" w14:textId="6D908B04" w:rsidR="00F92B3F" w:rsidRDefault="0088799B" w:rsidP="00F92B3F">
      <w:pPr>
        <w:tabs>
          <w:tab w:val="left" w:pos="1418"/>
        </w:tabs>
        <w:rPr>
          <w:rFonts w:cs="Arial"/>
          <w:szCs w:val="24"/>
        </w:rPr>
      </w:pPr>
      <w:r w:rsidRPr="0093231B">
        <w:rPr>
          <w:rFonts w:cs="Arial"/>
          <w:szCs w:val="24"/>
        </w:rPr>
        <w:t xml:space="preserve"> </w:t>
      </w:r>
      <w:r w:rsidR="004C7BEC">
        <w:rPr>
          <w:rFonts w:cs="Arial"/>
          <w:b/>
          <w:szCs w:val="24"/>
        </w:rPr>
        <w:t>8</w:t>
      </w:r>
      <w:r w:rsidR="002C2A62" w:rsidRPr="0015538A">
        <w:rPr>
          <w:rFonts w:cs="Arial"/>
          <w:b/>
          <w:szCs w:val="24"/>
        </w:rPr>
        <w:t>.FG</w:t>
      </w:r>
      <w:r w:rsidR="002C2A62">
        <w:rPr>
          <w:rFonts w:cs="Arial"/>
          <w:szCs w:val="24"/>
        </w:rPr>
        <w:tab/>
      </w:r>
      <w:r w:rsidR="00F92B3F" w:rsidRPr="00204533">
        <w:rPr>
          <w:rFonts w:cs="Arial"/>
          <w:b/>
          <w:szCs w:val="24"/>
          <w:u w:val="single"/>
        </w:rPr>
        <w:t>GRANTS</w:t>
      </w:r>
    </w:p>
    <w:p w14:paraId="2C8D5A5E" w14:textId="45D07FE5" w:rsidR="00F92B3F" w:rsidRDefault="00F92B3F" w:rsidP="00F92B3F">
      <w:pPr>
        <w:tabs>
          <w:tab w:val="left" w:pos="1418"/>
        </w:tabs>
        <w:rPr>
          <w:rFonts w:cs="Arial"/>
          <w:szCs w:val="24"/>
        </w:rPr>
      </w:pPr>
    </w:p>
    <w:p w14:paraId="6AC7536C" w14:textId="6BAC1952" w:rsidR="00F92B3F" w:rsidRDefault="00F92B3F" w:rsidP="00F92B3F">
      <w:pPr>
        <w:tabs>
          <w:tab w:val="left" w:pos="1418"/>
        </w:tabs>
        <w:rPr>
          <w:rFonts w:cs="Arial"/>
          <w:szCs w:val="24"/>
        </w:rPr>
      </w:pPr>
      <w:r>
        <w:rPr>
          <w:rFonts w:cs="Arial"/>
          <w:szCs w:val="24"/>
        </w:rPr>
        <w:tab/>
        <w:t>To consider the following applications:</w:t>
      </w:r>
    </w:p>
    <w:p w14:paraId="44545C98" w14:textId="73710C28" w:rsidR="00F92B3F" w:rsidRDefault="00F92B3F" w:rsidP="001828DD">
      <w:pPr>
        <w:tabs>
          <w:tab w:val="left" w:pos="1418"/>
          <w:tab w:val="left" w:pos="1843"/>
        </w:tabs>
        <w:rPr>
          <w:rFonts w:cs="Arial"/>
          <w:szCs w:val="24"/>
        </w:rPr>
      </w:pPr>
    </w:p>
    <w:p w14:paraId="52EC4BAC" w14:textId="449F2C03" w:rsidR="00F92B3F" w:rsidRPr="001828DD" w:rsidRDefault="00AE0971" w:rsidP="001828DD">
      <w:pPr>
        <w:pStyle w:val="ListParagraph"/>
        <w:numPr>
          <w:ilvl w:val="0"/>
          <w:numId w:val="14"/>
        </w:numPr>
        <w:tabs>
          <w:tab w:val="left" w:pos="1418"/>
          <w:tab w:val="left" w:pos="1843"/>
        </w:tabs>
        <w:ind w:left="1418" w:firstLine="0"/>
        <w:rPr>
          <w:rFonts w:cs="Arial"/>
          <w:szCs w:val="24"/>
        </w:rPr>
      </w:pPr>
      <w:bookmarkStart w:id="1" w:name="_Hlk10465318"/>
      <w:r>
        <w:rPr>
          <w:rFonts w:cs="Arial"/>
          <w:szCs w:val="24"/>
        </w:rPr>
        <w:t>Market Dray</w:t>
      </w:r>
      <w:r w:rsidR="00DB2016">
        <w:rPr>
          <w:rFonts w:cs="Arial"/>
          <w:szCs w:val="24"/>
        </w:rPr>
        <w:t>ton Over 60’s Social Club</w:t>
      </w:r>
    </w:p>
    <w:p w14:paraId="4401924E" w14:textId="4C01DC16" w:rsidR="00F92B3F" w:rsidRPr="001828DD" w:rsidRDefault="00DB2016" w:rsidP="001828DD">
      <w:pPr>
        <w:pStyle w:val="ListParagraph"/>
        <w:numPr>
          <w:ilvl w:val="0"/>
          <w:numId w:val="14"/>
        </w:numPr>
        <w:tabs>
          <w:tab w:val="left" w:pos="1418"/>
          <w:tab w:val="left" w:pos="1843"/>
        </w:tabs>
        <w:ind w:left="1418" w:firstLine="0"/>
        <w:rPr>
          <w:rFonts w:cs="Arial"/>
          <w:szCs w:val="24"/>
        </w:rPr>
      </w:pPr>
      <w:r>
        <w:rPr>
          <w:rFonts w:cs="Arial"/>
          <w:szCs w:val="24"/>
        </w:rPr>
        <w:t>Market Drayton Festival of Transport</w:t>
      </w:r>
    </w:p>
    <w:p w14:paraId="337EE9BD" w14:textId="642984A2" w:rsidR="00F92B3F" w:rsidRPr="001828DD" w:rsidRDefault="00DB2016" w:rsidP="001828DD">
      <w:pPr>
        <w:pStyle w:val="ListParagraph"/>
        <w:numPr>
          <w:ilvl w:val="0"/>
          <w:numId w:val="14"/>
        </w:numPr>
        <w:tabs>
          <w:tab w:val="left" w:pos="1418"/>
          <w:tab w:val="left" w:pos="1843"/>
        </w:tabs>
        <w:ind w:left="1418" w:firstLine="0"/>
        <w:rPr>
          <w:rFonts w:cs="Arial"/>
          <w:szCs w:val="24"/>
        </w:rPr>
      </w:pPr>
      <w:r>
        <w:rPr>
          <w:rFonts w:cs="Arial"/>
          <w:szCs w:val="24"/>
        </w:rPr>
        <w:t>Age UK Day Centre</w:t>
      </w:r>
    </w:p>
    <w:p w14:paraId="7FBE99B0" w14:textId="1484E6E3" w:rsidR="00F92B3F" w:rsidRDefault="00DB2016" w:rsidP="001828DD">
      <w:pPr>
        <w:pStyle w:val="ListParagraph"/>
        <w:numPr>
          <w:ilvl w:val="0"/>
          <w:numId w:val="14"/>
        </w:numPr>
        <w:tabs>
          <w:tab w:val="left" w:pos="1418"/>
          <w:tab w:val="left" w:pos="1843"/>
        </w:tabs>
        <w:ind w:left="1418" w:firstLine="0"/>
        <w:rPr>
          <w:rFonts w:cs="Arial"/>
          <w:szCs w:val="24"/>
        </w:rPr>
      </w:pPr>
      <w:r>
        <w:rPr>
          <w:rFonts w:cs="Arial"/>
          <w:szCs w:val="24"/>
        </w:rPr>
        <w:t>The Parish Rooms</w:t>
      </w:r>
    </w:p>
    <w:p w14:paraId="499A5287" w14:textId="2E3EA343" w:rsidR="00853B38" w:rsidRDefault="00E54A1C" w:rsidP="001828DD">
      <w:pPr>
        <w:pStyle w:val="ListParagraph"/>
        <w:numPr>
          <w:ilvl w:val="0"/>
          <w:numId w:val="14"/>
        </w:numPr>
        <w:tabs>
          <w:tab w:val="left" w:pos="1418"/>
          <w:tab w:val="left" w:pos="1843"/>
        </w:tabs>
        <w:ind w:left="1418" w:firstLine="0"/>
        <w:rPr>
          <w:rFonts w:cs="Arial"/>
          <w:szCs w:val="24"/>
        </w:rPr>
      </w:pPr>
      <w:r>
        <w:rPr>
          <w:rFonts w:cs="Arial"/>
          <w:szCs w:val="24"/>
        </w:rPr>
        <w:t>Market Drayton Parish Paths Partnership</w:t>
      </w:r>
    </w:p>
    <w:p w14:paraId="2DD68197" w14:textId="507EA217" w:rsidR="00546966" w:rsidRDefault="00546966" w:rsidP="001828DD">
      <w:pPr>
        <w:pStyle w:val="ListParagraph"/>
        <w:numPr>
          <w:ilvl w:val="0"/>
          <w:numId w:val="14"/>
        </w:numPr>
        <w:tabs>
          <w:tab w:val="left" w:pos="1418"/>
          <w:tab w:val="left" w:pos="1843"/>
        </w:tabs>
        <w:ind w:left="1418" w:firstLine="0"/>
        <w:rPr>
          <w:rFonts w:cs="Arial"/>
          <w:szCs w:val="24"/>
        </w:rPr>
      </w:pPr>
      <w:r>
        <w:rPr>
          <w:rFonts w:cs="Arial"/>
          <w:szCs w:val="24"/>
        </w:rPr>
        <w:t>Market Drayton Food Bank</w:t>
      </w:r>
    </w:p>
    <w:p w14:paraId="0E76F356" w14:textId="3CED6335" w:rsidR="00853B38" w:rsidRDefault="00853B38" w:rsidP="00853B38">
      <w:pPr>
        <w:tabs>
          <w:tab w:val="left" w:pos="1418"/>
          <w:tab w:val="left" w:pos="1843"/>
        </w:tabs>
        <w:rPr>
          <w:rFonts w:cs="Arial"/>
          <w:szCs w:val="24"/>
        </w:rPr>
      </w:pPr>
    </w:p>
    <w:p w14:paraId="7A03C4CA" w14:textId="5DA6B4F7" w:rsidR="00853B38" w:rsidRDefault="00853B38" w:rsidP="00853B38">
      <w:pPr>
        <w:tabs>
          <w:tab w:val="left" w:pos="1418"/>
          <w:tab w:val="left" w:pos="1843"/>
        </w:tabs>
        <w:ind w:left="1418"/>
        <w:rPr>
          <w:rFonts w:cs="Arial"/>
          <w:szCs w:val="24"/>
        </w:rPr>
      </w:pPr>
      <w:r>
        <w:rPr>
          <w:rFonts w:cs="Arial"/>
          <w:szCs w:val="24"/>
        </w:rPr>
        <w:t>The committee agreed a £300 grant for the Food Bank on</w:t>
      </w:r>
      <w:r w:rsidR="00E54A1C">
        <w:rPr>
          <w:rFonts w:cs="Arial"/>
          <w:szCs w:val="24"/>
        </w:rPr>
        <w:t xml:space="preserve"> 13 June 2019.</w:t>
      </w:r>
    </w:p>
    <w:p w14:paraId="445E7F02" w14:textId="05A9E666" w:rsidR="00853B38" w:rsidRDefault="00853B38" w:rsidP="00853B38">
      <w:pPr>
        <w:tabs>
          <w:tab w:val="left" w:pos="1418"/>
          <w:tab w:val="left" w:pos="1843"/>
        </w:tabs>
        <w:ind w:left="1418"/>
        <w:rPr>
          <w:rFonts w:cs="Arial"/>
          <w:szCs w:val="24"/>
        </w:rPr>
      </w:pPr>
      <w:r>
        <w:rPr>
          <w:rFonts w:cs="Arial"/>
          <w:szCs w:val="24"/>
        </w:rPr>
        <w:t>There has now been a further request.</w:t>
      </w:r>
    </w:p>
    <w:p w14:paraId="61F88FC6" w14:textId="3A376D31" w:rsidR="00853B38" w:rsidRDefault="00853B38" w:rsidP="00853B38">
      <w:pPr>
        <w:tabs>
          <w:tab w:val="left" w:pos="1418"/>
          <w:tab w:val="left" w:pos="1843"/>
        </w:tabs>
        <w:ind w:left="1418"/>
        <w:rPr>
          <w:rFonts w:cs="Arial"/>
          <w:szCs w:val="24"/>
        </w:rPr>
      </w:pPr>
      <w:r>
        <w:rPr>
          <w:rFonts w:cs="Arial"/>
          <w:szCs w:val="24"/>
        </w:rPr>
        <w:t>The Council ha</w:t>
      </w:r>
      <w:r w:rsidR="00E54A1C">
        <w:rPr>
          <w:rFonts w:cs="Arial"/>
          <w:szCs w:val="24"/>
        </w:rPr>
        <w:t>ve</w:t>
      </w:r>
      <w:r>
        <w:rPr>
          <w:rFonts w:cs="Arial"/>
          <w:szCs w:val="24"/>
        </w:rPr>
        <w:t xml:space="preserve"> never given the same organisation more than one grant per financial year.</w:t>
      </w:r>
    </w:p>
    <w:p w14:paraId="2FF4CBD0" w14:textId="77890A8A" w:rsidR="00853B38" w:rsidRPr="00853B38" w:rsidRDefault="00853B38" w:rsidP="00853B38">
      <w:pPr>
        <w:tabs>
          <w:tab w:val="left" w:pos="1418"/>
          <w:tab w:val="left" w:pos="1843"/>
        </w:tabs>
        <w:ind w:left="1418"/>
        <w:rPr>
          <w:rFonts w:cs="Arial"/>
          <w:szCs w:val="24"/>
        </w:rPr>
      </w:pPr>
      <w:r>
        <w:rPr>
          <w:rFonts w:cs="Arial"/>
          <w:szCs w:val="24"/>
        </w:rPr>
        <w:t>The Clerk recommends that this further request is deferred until nearing the end of this financial year</w:t>
      </w:r>
      <w:r w:rsidR="00546966">
        <w:rPr>
          <w:rFonts w:cs="Arial"/>
          <w:szCs w:val="24"/>
        </w:rPr>
        <w:t>. If money is still in budget members can then decide if they wish to consider this second request.</w:t>
      </w:r>
    </w:p>
    <w:bookmarkEnd w:id="1"/>
    <w:p w14:paraId="7769FEDB" w14:textId="244EC2AB" w:rsidR="001828DD" w:rsidRDefault="001828DD" w:rsidP="001828DD">
      <w:pPr>
        <w:tabs>
          <w:tab w:val="left" w:pos="1418"/>
        </w:tabs>
        <w:ind w:left="1425"/>
        <w:rPr>
          <w:rFonts w:cs="Arial"/>
          <w:szCs w:val="24"/>
        </w:rPr>
      </w:pPr>
    </w:p>
    <w:p w14:paraId="7C8EDC34" w14:textId="08E4689B" w:rsidR="001828DD" w:rsidRPr="001828DD" w:rsidRDefault="001828DD" w:rsidP="001828DD">
      <w:pPr>
        <w:tabs>
          <w:tab w:val="left" w:pos="1418"/>
        </w:tabs>
        <w:ind w:left="1425"/>
        <w:rPr>
          <w:rFonts w:cs="Arial"/>
          <w:szCs w:val="24"/>
        </w:rPr>
      </w:pPr>
      <w:r>
        <w:rPr>
          <w:rFonts w:cs="Arial"/>
          <w:szCs w:val="24"/>
        </w:rPr>
        <w:t>There is £</w:t>
      </w:r>
      <w:r w:rsidR="00DB2016">
        <w:rPr>
          <w:rFonts w:cs="Arial"/>
          <w:szCs w:val="24"/>
        </w:rPr>
        <w:t>2,500</w:t>
      </w:r>
      <w:r>
        <w:rPr>
          <w:rFonts w:cs="Arial"/>
          <w:szCs w:val="24"/>
        </w:rPr>
        <w:t xml:space="preserve"> </w:t>
      </w:r>
      <w:r w:rsidR="00DB2016">
        <w:rPr>
          <w:rFonts w:cs="Arial"/>
          <w:szCs w:val="24"/>
        </w:rPr>
        <w:t xml:space="preserve">remaining </w:t>
      </w:r>
      <w:r>
        <w:rPr>
          <w:rFonts w:cs="Arial"/>
          <w:szCs w:val="24"/>
        </w:rPr>
        <w:t>in the grant</w:t>
      </w:r>
      <w:r w:rsidR="00566839">
        <w:rPr>
          <w:rFonts w:cs="Arial"/>
          <w:szCs w:val="24"/>
        </w:rPr>
        <w:t>s</w:t>
      </w:r>
      <w:r>
        <w:rPr>
          <w:rFonts w:cs="Arial"/>
          <w:szCs w:val="24"/>
        </w:rPr>
        <w:t xml:space="preserve"> budget.</w:t>
      </w:r>
    </w:p>
    <w:p w14:paraId="1A2C512D" w14:textId="62131814" w:rsidR="00F92B3F" w:rsidRDefault="00F92B3F" w:rsidP="00F92B3F">
      <w:pPr>
        <w:tabs>
          <w:tab w:val="left" w:pos="1418"/>
        </w:tabs>
        <w:ind w:left="1425"/>
        <w:rPr>
          <w:rFonts w:cs="Arial"/>
          <w:szCs w:val="24"/>
        </w:rPr>
      </w:pPr>
    </w:p>
    <w:p w14:paraId="118F9D8C" w14:textId="2A9B055E" w:rsidR="00F92B3F" w:rsidRPr="00F92B3F" w:rsidRDefault="00F92B3F" w:rsidP="00F92B3F">
      <w:pPr>
        <w:tabs>
          <w:tab w:val="left" w:pos="1418"/>
        </w:tabs>
        <w:ind w:left="1425"/>
        <w:rPr>
          <w:rFonts w:cs="Arial"/>
          <w:szCs w:val="24"/>
        </w:rPr>
      </w:pPr>
      <w:r>
        <w:rPr>
          <w:rFonts w:cs="Arial"/>
          <w:szCs w:val="24"/>
        </w:rPr>
        <w:t xml:space="preserve">See Appendix </w:t>
      </w:r>
      <w:r w:rsidR="001B06DB">
        <w:rPr>
          <w:rFonts w:cs="Arial"/>
          <w:szCs w:val="24"/>
        </w:rPr>
        <w:t>FG</w:t>
      </w:r>
      <w:r w:rsidR="009D4CAB">
        <w:rPr>
          <w:rFonts w:cs="Arial"/>
          <w:szCs w:val="24"/>
        </w:rPr>
        <w:t>22</w:t>
      </w:r>
      <w:r w:rsidR="00BB7FFE">
        <w:rPr>
          <w:rFonts w:cs="Arial"/>
          <w:szCs w:val="24"/>
        </w:rPr>
        <w:t>(enclosed</w:t>
      </w:r>
      <w:r w:rsidR="00546966">
        <w:rPr>
          <w:rFonts w:cs="Arial"/>
          <w:szCs w:val="24"/>
        </w:rPr>
        <w:t>)</w:t>
      </w:r>
    </w:p>
    <w:p w14:paraId="64C1F874" w14:textId="7CE69593" w:rsidR="00F92B3F" w:rsidRDefault="00F92B3F" w:rsidP="004C21E4">
      <w:pPr>
        <w:tabs>
          <w:tab w:val="left" w:pos="1276"/>
        </w:tabs>
        <w:rPr>
          <w:rFonts w:cs="Arial"/>
          <w:szCs w:val="24"/>
        </w:rPr>
      </w:pPr>
    </w:p>
    <w:p w14:paraId="3505216A" w14:textId="20DFA079" w:rsidR="00540941" w:rsidRDefault="00540941" w:rsidP="004C21E4">
      <w:pPr>
        <w:tabs>
          <w:tab w:val="left" w:pos="1276"/>
        </w:tabs>
        <w:rPr>
          <w:rFonts w:cs="Arial"/>
          <w:szCs w:val="24"/>
        </w:rPr>
      </w:pPr>
    </w:p>
    <w:p w14:paraId="3E1C07F1" w14:textId="77777777" w:rsidR="00540941" w:rsidRDefault="00540941" w:rsidP="004C21E4">
      <w:pPr>
        <w:tabs>
          <w:tab w:val="left" w:pos="1276"/>
        </w:tabs>
        <w:rPr>
          <w:rFonts w:cs="Arial"/>
          <w:szCs w:val="24"/>
        </w:rPr>
      </w:pPr>
    </w:p>
    <w:p w14:paraId="76F6383D" w14:textId="42C559BA" w:rsidR="00CB4C46" w:rsidRDefault="004C7BEC" w:rsidP="00BE7902">
      <w:pPr>
        <w:tabs>
          <w:tab w:val="left" w:pos="1418"/>
        </w:tabs>
        <w:rPr>
          <w:rFonts w:cs="Arial"/>
          <w:b/>
          <w:szCs w:val="24"/>
          <w:u w:val="single"/>
        </w:rPr>
      </w:pPr>
      <w:r>
        <w:rPr>
          <w:rFonts w:cs="Arial"/>
          <w:b/>
          <w:szCs w:val="24"/>
        </w:rPr>
        <w:t>9</w:t>
      </w:r>
      <w:r w:rsidR="00F92B3F" w:rsidRPr="00204533">
        <w:rPr>
          <w:rFonts w:cs="Arial"/>
          <w:b/>
          <w:szCs w:val="24"/>
        </w:rPr>
        <w:t>.FG</w:t>
      </w:r>
      <w:r w:rsidR="00F735E2">
        <w:rPr>
          <w:rFonts w:cs="Arial"/>
          <w:szCs w:val="24"/>
        </w:rPr>
        <w:tab/>
      </w:r>
      <w:r w:rsidR="00C34F97">
        <w:rPr>
          <w:rFonts w:cs="Arial"/>
          <w:b/>
          <w:szCs w:val="24"/>
          <w:u w:val="single"/>
        </w:rPr>
        <w:t>INFORMATION</w:t>
      </w:r>
    </w:p>
    <w:p w14:paraId="1F2CAB6D" w14:textId="0FB932A4" w:rsidR="00C34F97" w:rsidRDefault="00C34F97" w:rsidP="00BE7902">
      <w:pPr>
        <w:tabs>
          <w:tab w:val="left" w:pos="1418"/>
        </w:tabs>
        <w:rPr>
          <w:rFonts w:cs="Arial"/>
          <w:b/>
          <w:szCs w:val="24"/>
          <w:u w:val="single"/>
        </w:rPr>
      </w:pPr>
    </w:p>
    <w:p w14:paraId="2E980C9B" w14:textId="31C7934C" w:rsidR="00C34F97" w:rsidRDefault="00853B38" w:rsidP="00853B38">
      <w:pPr>
        <w:pStyle w:val="ListParagraph"/>
        <w:numPr>
          <w:ilvl w:val="0"/>
          <w:numId w:val="15"/>
        </w:numPr>
        <w:tabs>
          <w:tab w:val="left" w:pos="1418"/>
        </w:tabs>
        <w:rPr>
          <w:rFonts w:cs="Arial"/>
          <w:bCs/>
          <w:szCs w:val="24"/>
        </w:rPr>
      </w:pPr>
      <w:r>
        <w:rPr>
          <w:rFonts w:cs="Arial"/>
          <w:bCs/>
          <w:szCs w:val="24"/>
        </w:rPr>
        <w:t xml:space="preserve">NALC legal topic on Freedom of Information. </w:t>
      </w:r>
      <w:r w:rsidR="009D4CAB">
        <w:rPr>
          <w:rFonts w:cs="Arial"/>
          <w:bCs/>
          <w:szCs w:val="24"/>
        </w:rPr>
        <w:t xml:space="preserve">See </w:t>
      </w:r>
      <w:r>
        <w:rPr>
          <w:rFonts w:cs="Arial"/>
          <w:bCs/>
          <w:szCs w:val="24"/>
        </w:rPr>
        <w:t xml:space="preserve">Appendix </w:t>
      </w:r>
      <w:r w:rsidR="009D4CAB">
        <w:rPr>
          <w:rFonts w:cs="Arial"/>
          <w:bCs/>
          <w:szCs w:val="24"/>
        </w:rPr>
        <w:t>FG23 (enclosed)</w:t>
      </w:r>
    </w:p>
    <w:p w14:paraId="64CD87FE" w14:textId="77777777" w:rsidR="00827A84" w:rsidRDefault="00827A84" w:rsidP="00827A84">
      <w:pPr>
        <w:pStyle w:val="ListParagraph"/>
        <w:tabs>
          <w:tab w:val="left" w:pos="1418"/>
        </w:tabs>
        <w:ind w:left="2136"/>
        <w:rPr>
          <w:rFonts w:cs="Arial"/>
          <w:bCs/>
          <w:szCs w:val="24"/>
        </w:rPr>
      </w:pPr>
    </w:p>
    <w:p w14:paraId="1BA8A2E1" w14:textId="34C7AF67" w:rsidR="00827A84" w:rsidRPr="00853B38" w:rsidRDefault="00827A84" w:rsidP="00853B38">
      <w:pPr>
        <w:pStyle w:val="ListParagraph"/>
        <w:numPr>
          <w:ilvl w:val="0"/>
          <w:numId w:val="15"/>
        </w:numPr>
        <w:tabs>
          <w:tab w:val="left" w:pos="1418"/>
        </w:tabs>
        <w:rPr>
          <w:rFonts w:cs="Arial"/>
          <w:bCs/>
          <w:szCs w:val="24"/>
        </w:rPr>
      </w:pPr>
      <w:r>
        <w:rPr>
          <w:rFonts w:cs="Arial"/>
          <w:bCs/>
          <w:szCs w:val="24"/>
        </w:rPr>
        <w:t>Honorary Townsman Award publicity and application form to go out at the end of September.  To be agreed on 31 October Council meeting.</w:t>
      </w:r>
    </w:p>
    <w:p w14:paraId="2641D6B9" w14:textId="46D73339" w:rsidR="00CB4C46" w:rsidRDefault="00CB4C46" w:rsidP="00BE7902">
      <w:pPr>
        <w:tabs>
          <w:tab w:val="left" w:pos="1418"/>
        </w:tabs>
        <w:rPr>
          <w:rFonts w:cs="Arial"/>
          <w:bCs/>
          <w:szCs w:val="24"/>
        </w:rPr>
      </w:pPr>
    </w:p>
    <w:p w14:paraId="48D4FE81" w14:textId="3BE70719" w:rsidR="00CB4C46" w:rsidRPr="00546966" w:rsidRDefault="00546966" w:rsidP="00546966">
      <w:pPr>
        <w:pStyle w:val="ListParagraph"/>
        <w:numPr>
          <w:ilvl w:val="0"/>
          <w:numId w:val="15"/>
        </w:numPr>
        <w:tabs>
          <w:tab w:val="left" w:pos="1418"/>
        </w:tabs>
        <w:rPr>
          <w:rFonts w:cs="Arial"/>
          <w:bCs/>
          <w:szCs w:val="24"/>
        </w:rPr>
      </w:pPr>
      <w:r>
        <w:rPr>
          <w:rFonts w:cs="Arial"/>
          <w:bCs/>
          <w:szCs w:val="24"/>
        </w:rPr>
        <w:t>Public Works Loan information</w:t>
      </w:r>
      <w:r w:rsidR="00827A84">
        <w:rPr>
          <w:rFonts w:cs="Arial"/>
          <w:bCs/>
          <w:szCs w:val="24"/>
        </w:rPr>
        <w:t>:</w:t>
      </w:r>
    </w:p>
    <w:p w14:paraId="579525DB" w14:textId="7B64C4F1" w:rsidR="00853B38" w:rsidRDefault="00853B38" w:rsidP="00BE7902">
      <w:pPr>
        <w:tabs>
          <w:tab w:val="left" w:pos="1418"/>
        </w:tabs>
        <w:rPr>
          <w:rFonts w:cs="Arial"/>
          <w:b/>
          <w:szCs w:val="24"/>
        </w:rPr>
      </w:pPr>
    </w:p>
    <w:tbl>
      <w:tblPr>
        <w:tblStyle w:val="TableGrid"/>
        <w:tblW w:w="0" w:type="auto"/>
        <w:tblInd w:w="1271" w:type="dxa"/>
        <w:tblLook w:val="04A0" w:firstRow="1" w:lastRow="0" w:firstColumn="1" w:lastColumn="0" w:noHBand="0" w:noVBand="1"/>
      </w:tblPr>
      <w:tblGrid>
        <w:gridCol w:w="1404"/>
        <w:gridCol w:w="1796"/>
        <w:gridCol w:w="1866"/>
        <w:gridCol w:w="1826"/>
        <w:gridCol w:w="1751"/>
      </w:tblGrid>
      <w:tr w:rsidR="00E54A1C" w14:paraId="7910D528" w14:textId="77777777" w:rsidTr="00E54A1C">
        <w:tc>
          <w:tcPr>
            <w:tcW w:w="711" w:type="dxa"/>
          </w:tcPr>
          <w:p w14:paraId="62A689B7" w14:textId="0CE77998" w:rsidR="00E54A1C" w:rsidRDefault="00E54A1C" w:rsidP="00683DC6">
            <w:pPr>
              <w:tabs>
                <w:tab w:val="left" w:pos="1418"/>
              </w:tabs>
              <w:jc w:val="center"/>
              <w:rPr>
                <w:rFonts w:cs="Arial"/>
                <w:b/>
                <w:szCs w:val="24"/>
              </w:rPr>
            </w:pPr>
            <w:r>
              <w:rPr>
                <w:rFonts w:cs="Arial"/>
                <w:b/>
                <w:szCs w:val="24"/>
              </w:rPr>
              <w:t>Account No:</w:t>
            </w:r>
          </w:p>
        </w:tc>
        <w:tc>
          <w:tcPr>
            <w:tcW w:w="1983" w:type="dxa"/>
          </w:tcPr>
          <w:p w14:paraId="29FE259F" w14:textId="44DB33E1" w:rsidR="00E54A1C" w:rsidRDefault="00E54A1C" w:rsidP="00683DC6">
            <w:pPr>
              <w:tabs>
                <w:tab w:val="left" w:pos="1418"/>
              </w:tabs>
              <w:jc w:val="center"/>
              <w:rPr>
                <w:rFonts w:cs="Arial"/>
                <w:b/>
                <w:szCs w:val="24"/>
              </w:rPr>
            </w:pPr>
            <w:r>
              <w:rPr>
                <w:rFonts w:cs="Arial"/>
                <w:b/>
                <w:szCs w:val="24"/>
              </w:rPr>
              <w:t>Final Payment Date</w:t>
            </w:r>
          </w:p>
        </w:tc>
        <w:tc>
          <w:tcPr>
            <w:tcW w:w="1983" w:type="dxa"/>
          </w:tcPr>
          <w:p w14:paraId="15F60D12" w14:textId="16670BB2" w:rsidR="00E54A1C" w:rsidRDefault="00E54A1C" w:rsidP="00683DC6">
            <w:pPr>
              <w:tabs>
                <w:tab w:val="left" w:pos="1418"/>
              </w:tabs>
              <w:jc w:val="center"/>
              <w:rPr>
                <w:rFonts w:cs="Arial"/>
                <w:b/>
                <w:szCs w:val="24"/>
              </w:rPr>
            </w:pPr>
            <w:r>
              <w:rPr>
                <w:rFonts w:cs="Arial"/>
                <w:b/>
                <w:szCs w:val="24"/>
              </w:rPr>
              <w:t>Outstanding Principal</w:t>
            </w:r>
          </w:p>
        </w:tc>
        <w:tc>
          <w:tcPr>
            <w:tcW w:w="1983" w:type="dxa"/>
          </w:tcPr>
          <w:p w14:paraId="1B6029E2" w14:textId="6A08BCB3" w:rsidR="00E54A1C" w:rsidRDefault="00E54A1C" w:rsidP="00683DC6">
            <w:pPr>
              <w:tabs>
                <w:tab w:val="left" w:pos="1418"/>
              </w:tabs>
              <w:jc w:val="center"/>
              <w:rPr>
                <w:rFonts w:cs="Arial"/>
                <w:b/>
                <w:szCs w:val="24"/>
              </w:rPr>
            </w:pPr>
            <w:r>
              <w:rPr>
                <w:rFonts w:cs="Arial"/>
                <w:b/>
                <w:szCs w:val="24"/>
              </w:rPr>
              <w:t>Principal Repayment</w:t>
            </w:r>
          </w:p>
        </w:tc>
        <w:tc>
          <w:tcPr>
            <w:tcW w:w="1983" w:type="dxa"/>
          </w:tcPr>
          <w:p w14:paraId="53337B5F" w14:textId="6B494A10" w:rsidR="00E54A1C" w:rsidRDefault="00E54A1C" w:rsidP="00683DC6">
            <w:pPr>
              <w:tabs>
                <w:tab w:val="left" w:pos="1418"/>
              </w:tabs>
              <w:jc w:val="center"/>
              <w:rPr>
                <w:rFonts w:cs="Arial"/>
                <w:b/>
                <w:szCs w:val="24"/>
              </w:rPr>
            </w:pPr>
            <w:r>
              <w:rPr>
                <w:rFonts w:cs="Arial"/>
                <w:b/>
                <w:szCs w:val="24"/>
              </w:rPr>
              <w:t>Amount to pay back early</w:t>
            </w:r>
          </w:p>
        </w:tc>
      </w:tr>
      <w:tr w:rsidR="00E54A1C" w14:paraId="574CA5FE" w14:textId="77777777" w:rsidTr="00E54A1C">
        <w:tc>
          <w:tcPr>
            <w:tcW w:w="711" w:type="dxa"/>
          </w:tcPr>
          <w:p w14:paraId="15CE6415" w14:textId="6D487FDE" w:rsidR="00E54A1C" w:rsidRPr="00E54A1C" w:rsidRDefault="00E54A1C" w:rsidP="00E54A1C">
            <w:pPr>
              <w:tabs>
                <w:tab w:val="left" w:pos="1418"/>
              </w:tabs>
              <w:jc w:val="center"/>
              <w:rPr>
                <w:rFonts w:cs="Arial"/>
                <w:bCs/>
                <w:szCs w:val="24"/>
              </w:rPr>
            </w:pPr>
            <w:r w:rsidRPr="00E54A1C">
              <w:rPr>
                <w:rFonts w:cs="Arial"/>
                <w:bCs/>
                <w:szCs w:val="24"/>
              </w:rPr>
              <w:t>PW480734</w:t>
            </w:r>
          </w:p>
        </w:tc>
        <w:tc>
          <w:tcPr>
            <w:tcW w:w="1983" w:type="dxa"/>
          </w:tcPr>
          <w:p w14:paraId="29E2398B" w14:textId="01A344B1" w:rsidR="00E54A1C" w:rsidRPr="00E54A1C" w:rsidRDefault="00E54A1C" w:rsidP="00E54A1C">
            <w:pPr>
              <w:tabs>
                <w:tab w:val="left" w:pos="1418"/>
              </w:tabs>
              <w:jc w:val="center"/>
              <w:rPr>
                <w:rFonts w:cs="Arial"/>
                <w:bCs/>
                <w:szCs w:val="24"/>
              </w:rPr>
            </w:pPr>
            <w:r w:rsidRPr="00E54A1C">
              <w:rPr>
                <w:rFonts w:cs="Arial"/>
                <w:bCs/>
                <w:szCs w:val="24"/>
              </w:rPr>
              <w:t>03/03/2023</w:t>
            </w:r>
          </w:p>
        </w:tc>
        <w:tc>
          <w:tcPr>
            <w:tcW w:w="1983" w:type="dxa"/>
          </w:tcPr>
          <w:p w14:paraId="66C66103" w14:textId="4A5D6A28" w:rsidR="00E54A1C" w:rsidRPr="00E54A1C" w:rsidRDefault="00E54A1C" w:rsidP="00E54A1C">
            <w:pPr>
              <w:tabs>
                <w:tab w:val="left" w:pos="1418"/>
              </w:tabs>
              <w:jc w:val="center"/>
              <w:rPr>
                <w:rFonts w:cs="Arial"/>
                <w:bCs/>
                <w:szCs w:val="24"/>
              </w:rPr>
            </w:pPr>
            <w:r w:rsidRPr="00E54A1C">
              <w:rPr>
                <w:rFonts w:cs="Arial"/>
                <w:bCs/>
                <w:szCs w:val="24"/>
              </w:rPr>
              <w:t>16,000.00</w:t>
            </w:r>
          </w:p>
        </w:tc>
        <w:tc>
          <w:tcPr>
            <w:tcW w:w="1983" w:type="dxa"/>
          </w:tcPr>
          <w:p w14:paraId="63848FEC" w14:textId="48F51E12" w:rsidR="00E54A1C" w:rsidRPr="00E54A1C" w:rsidRDefault="00E54A1C" w:rsidP="00E54A1C">
            <w:pPr>
              <w:tabs>
                <w:tab w:val="left" w:pos="1418"/>
              </w:tabs>
              <w:jc w:val="center"/>
              <w:rPr>
                <w:rFonts w:cs="Arial"/>
                <w:bCs/>
                <w:szCs w:val="24"/>
              </w:rPr>
            </w:pPr>
            <w:r w:rsidRPr="00E54A1C">
              <w:rPr>
                <w:rFonts w:cs="Arial"/>
                <w:bCs/>
                <w:szCs w:val="24"/>
              </w:rPr>
              <w:t>16,000.00</w:t>
            </w:r>
          </w:p>
        </w:tc>
        <w:tc>
          <w:tcPr>
            <w:tcW w:w="1983" w:type="dxa"/>
          </w:tcPr>
          <w:p w14:paraId="304EE039" w14:textId="77777777" w:rsidR="00E54A1C" w:rsidRPr="00E54A1C" w:rsidRDefault="00E54A1C" w:rsidP="00E54A1C">
            <w:pPr>
              <w:tabs>
                <w:tab w:val="left" w:pos="1418"/>
              </w:tabs>
              <w:jc w:val="center"/>
              <w:rPr>
                <w:rFonts w:cs="Arial"/>
                <w:bCs/>
                <w:szCs w:val="24"/>
              </w:rPr>
            </w:pPr>
            <w:r w:rsidRPr="00E54A1C">
              <w:rPr>
                <w:rFonts w:cs="Arial"/>
                <w:bCs/>
                <w:szCs w:val="24"/>
              </w:rPr>
              <w:t>18,029.86</w:t>
            </w:r>
          </w:p>
          <w:p w14:paraId="6F9236C9" w14:textId="47EED42F" w:rsidR="00E54A1C" w:rsidRPr="00E54A1C" w:rsidRDefault="00E54A1C" w:rsidP="00E54A1C">
            <w:pPr>
              <w:tabs>
                <w:tab w:val="left" w:pos="1418"/>
              </w:tabs>
              <w:jc w:val="center"/>
              <w:rPr>
                <w:rFonts w:cs="Arial"/>
                <w:bCs/>
                <w:szCs w:val="24"/>
              </w:rPr>
            </w:pPr>
          </w:p>
        </w:tc>
      </w:tr>
      <w:tr w:rsidR="00E54A1C" w14:paraId="088C39BE" w14:textId="77777777" w:rsidTr="00E54A1C">
        <w:tc>
          <w:tcPr>
            <w:tcW w:w="711" w:type="dxa"/>
          </w:tcPr>
          <w:p w14:paraId="34F0D52E" w14:textId="35E3BC3B" w:rsidR="00E54A1C" w:rsidRPr="00E54A1C" w:rsidRDefault="00E54A1C" w:rsidP="00E54A1C">
            <w:pPr>
              <w:tabs>
                <w:tab w:val="left" w:pos="1418"/>
              </w:tabs>
              <w:jc w:val="center"/>
              <w:rPr>
                <w:rFonts w:cs="Arial"/>
                <w:bCs/>
                <w:szCs w:val="24"/>
              </w:rPr>
            </w:pPr>
            <w:r w:rsidRPr="00E54A1C">
              <w:rPr>
                <w:rFonts w:cs="Arial"/>
                <w:bCs/>
                <w:szCs w:val="24"/>
              </w:rPr>
              <w:t>PW486574</w:t>
            </w:r>
          </w:p>
        </w:tc>
        <w:tc>
          <w:tcPr>
            <w:tcW w:w="1983" w:type="dxa"/>
          </w:tcPr>
          <w:p w14:paraId="162F2399" w14:textId="3199C161" w:rsidR="00E54A1C" w:rsidRPr="00E54A1C" w:rsidRDefault="00E54A1C" w:rsidP="00E54A1C">
            <w:pPr>
              <w:tabs>
                <w:tab w:val="left" w:pos="1418"/>
              </w:tabs>
              <w:jc w:val="center"/>
              <w:rPr>
                <w:rFonts w:cs="Arial"/>
                <w:bCs/>
                <w:szCs w:val="24"/>
              </w:rPr>
            </w:pPr>
            <w:r w:rsidRPr="00E54A1C">
              <w:rPr>
                <w:rFonts w:cs="Arial"/>
                <w:bCs/>
                <w:szCs w:val="24"/>
              </w:rPr>
              <w:t>03/03/2027</w:t>
            </w:r>
          </w:p>
        </w:tc>
        <w:tc>
          <w:tcPr>
            <w:tcW w:w="1983" w:type="dxa"/>
          </w:tcPr>
          <w:p w14:paraId="29756EEA" w14:textId="1EBA609C" w:rsidR="00E54A1C" w:rsidRPr="00E54A1C" w:rsidRDefault="00E54A1C" w:rsidP="00E54A1C">
            <w:pPr>
              <w:tabs>
                <w:tab w:val="left" w:pos="1418"/>
              </w:tabs>
              <w:jc w:val="center"/>
              <w:rPr>
                <w:rFonts w:cs="Arial"/>
                <w:bCs/>
                <w:szCs w:val="24"/>
              </w:rPr>
            </w:pPr>
            <w:r w:rsidRPr="00E54A1C">
              <w:rPr>
                <w:rFonts w:cs="Arial"/>
                <w:bCs/>
                <w:szCs w:val="24"/>
              </w:rPr>
              <w:t>32,000.00</w:t>
            </w:r>
          </w:p>
        </w:tc>
        <w:tc>
          <w:tcPr>
            <w:tcW w:w="1983" w:type="dxa"/>
          </w:tcPr>
          <w:p w14:paraId="192CC1AE" w14:textId="67FC182B" w:rsidR="00E54A1C" w:rsidRPr="00E54A1C" w:rsidRDefault="00E54A1C" w:rsidP="00E54A1C">
            <w:pPr>
              <w:tabs>
                <w:tab w:val="left" w:pos="1418"/>
              </w:tabs>
              <w:jc w:val="center"/>
              <w:rPr>
                <w:rFonts w:cs="Arial"/>
                <w:bCs/>
                <w:szCs w:val="24"/>
              </w:rPr>
            </w:pPr>
            <w:r w:rsidRPr="00E54A1C">
              <w:rPr>
                <w:rFonts w:cs="Arial"/>
                <w:bCs/>
                <w:szCs w:val="24"/>
              </w:rPr>
              <w:t>32,000.00</w:t>
            </w:r>
          </w:p>
        </w:tc>
        <w:tc>
          <w:tcPr>
            <w:tcW w:w="1983" w:type="dxa"/>
          </w:tcPr>
          <w:p w14:paraId="2E9228FC" w14:textId="77777777" w:rsidR="00E54A1C" w:rsidRPr="00E54A1C" w:rsidRDefault="00E54A1C" w:rsidP="00E54A1C">
            <w:pPr>
              <w:tabs>
                <w:tab w:val="left" w:pos="1418"/>
              </w:tabs>
              <w:jc w:val="center"/>
              <w:rPr>
                <w:rFonts w:cs="Arial"/>
                <w:bCs/>
                <w:szCs w:val="24"/>
              </w:rPr>
            </w:pPr>
            <w:r w:rsidRPr="00E54A1C">
              <w:rPr>
                <w:rFonts w:cs="Arial"/>
                <w:bCs/>
                <w:szCs w:val="24"/>
              </w:rPr>
              <w:t>38,912.31</w:t>
            </w:r>
          </w:p>
          <w:p w14:paraId="650EEC4D" w14:textId="76DA44E6" w:rsidR="00E54A1C" w:rsidRPr="00E54A1C" w:rsidRDefault="00E54A1C" w:rsidP="00E54A1C">
            <w:pPr>
              <w:tabs>
                <w:tab w:val="left" w:pos="1418"/>
              </w:tabs>
              <w:jc w:val="center"/>
              <w:rPr>
                <w:rFonts w:cs="Arial"/>
                <w:bCs/>
                <w:szCs w:val="24"/>
              </w:rPr>
            </w:pPr>
          </w:p>
        </w:tc>
      </w:tr>
      <w:tr w:rsidR="00683DC6" w14:paraId="1DE6C72F" w14:textId="77777777" w:rsidTr="00E54A1C">
        <w:tc>
          <w:tcPr>
            <w:tcW w:w="711" w:type="dxa"/>
          </w:tcPr>
          <w:p w14:paraId="6CC4A5C7" w14:textId="0E7FA05E" w:rsidR="00683DC6" w:rsidRPr="00683DC6" w:rsidRDefault="00683DC6" w:rsidP="00E54A1C">
            <w:pPr>
              <w:tabs>
                <w:tab w:val="left" w:pos="1418"/>
              </w:tabs>
              <w:jc w:val="center"/>
              <w:rPr>
                <w:rFonts w:cs="Arial"/>
                <w:b/>
                <w:szCs w:val="24"/>
              </w:rPr>
            </w:pPr>
            <w:r w:rsidRPr="00683DC6">
              <w:rPr>
                <w:rFonts w:cs="Arial"/>
                <w:b/>
                <w:szCs w:val="24"/>
              </w:rPr>
              <w:t>Total:</w:t>
            </w:r>
          </w:p>
        </w:tc>
        <w:tc>
          <w:tcPr>
            <w:tcW w:w="1983" w:type="dxa"/>
          </w:tcPr>
          <w:p w14:paraId="4F18C01F" w14:textId="77777777" w:rsidR="00683DC6" w:rsidRPr="00683DC6" w:rsidRDefault="00683DC6" w:rsidP="00E54A1C">
            <w:pPr>
              <w:tabs>
                <w:tab w:val="left" w:pos="1418"/>
              </w:tabs>
              <w:jc w:val="center"/>
              <w:rPr>
                <w:rFonts w:cs="Arial"/>
                <w:b/>
                <w:szCs w:val="24"/>
              </w:rPr>
            </w:pPr>
          </w:p>
        </w:tc>
        <w:tc>
          <w:tcPr>
            <w:tcW w:w="1983" w:type="dxa"/>
          </w:tcPr>
          <w:p w14:paraId="038F56C8" w14:textId="3026EF95" w:rsidR="00683DC6" w:rsidRPr="00683DC6" w:rsidRDefault="00683DC6" w:rsidP="00E54A1C">
            <w:pPr>
              <w:tabs>
                <w:tab w:val="left" w:pos="1418"/>
              </w:tabs>
              <w:jc w:val="center"/>
              <w:rPr>
                <w:rFonts w:cs="Arial"/>
                <w:b/>
                <w:szCs w:val="24"/>
              </w:rPr>
            </w:pPr>
            <w:r w:rsidRPr="00683DC6">
              <w:rPr>
                <w:rFonts w:cs="Arial"/>
                <w:b/>
                <w:szCs w:val="24"/>
              </w:rPr>
              <w:t>48,000.00</w:t>
            </w:r>
          </w:p>
        </w:tc>
        <w:tc>
          <w:tcPr>
            <w:tcW w:w="1983" w:type="dxa"/>
          </w:tcPr>
          <w:p w14:paraId="2D00F140" w14:textId="1028E379" w:rsidR="00683DC6" w:rsidRPr="00683DC6" w:rsidRDefault="00683DC6" w:rsidP="00E54A1C">
            <w:pPr>
              <w:tabs>
                <w:tab w:val="left" w:pos="1418"/>
              </w:tabs>
              <w:jc w:val="center"/>
              <w:rPr>
                <w:rFonts w:cs="Arial"/>
                <w:b/>
                <w:szCs w:val="24"/>
              </w:rPr>
            </w:pPr>
            <w:r w:rsidRPr="00683DC6">
              <w:rPr>
                <w:rFonts w:cs="Arial"/>
                <w:b/>
                <w:szCs w:val="24"/>
              </w:rPr>
              <w:t>48,000.00</w:t>
            </w:r>
          </w:p>
        </w:tc>
        <w:tc>
          <w:tcPr>
            <w:tcW w:w="1983" w:type="dxa"/>
          </w:tcPr>
          <w:p w14:paraId="67D156B3" w14:textId="77777777" w:rsidR="00683DC6" w:rsidRPr="00683DC6" w:rsidRDefault="00683DC6" w:rsidP="00E54A1C">
            <w:pPr>
              <w:tabs>
                <w:tab w:val="left" w:pos="1418"/>
              </w:tabs>
              <w:jc w:val="center"/>
              <w:rPr>
                <w:rFonts w:cs="Arial"/>
                <w:b/>
                <w:szCs w:val="24"/>
              </w:rPr>
            </w:pPr>
            <w:r w:rsidRPr="00683DC6">
              <w:rPr>
                <w:rFonts w:cs="Arial"/>
                <w:b/>
                <w:szCs w:val="24"/>
              </w:rPr>
              <w:t>56,942.17</w:t>
            </w:r>
          </w:p>
          <w:p w14:paraId="1833FFBD" w14:textId="123A7619" w:rsidR="00683DC6" w:rsidRPr="00683DC6" w:rsidRDefault="00683DC6" w:rsidP="00E54A1C">
            <w:pPr>
              <w:tabs>
                <w:tab w:val="left" w:pos="1418"/>
              </w:tabs>
              <w:jc w:val="center"/>
              <w:rPr>
                <w:rFonts w:cs="Arial"/>
                <w:b/>
                <w:szCs w:val="24"/>
              </w:rPr>
            </w:pPr>
          </w:p>
        </w:tc>
      </w:tr>
    </w:tbl>
    <w:p w14:paraId="13DD6AB8" w14:textId="77777777" w:rsidR="00CB75DC" w:rsidRDefault="00CB75DC" w:rsidP="00BE7902">
      <w:pPr>
        <w:tabs>
          <w:tab w:val="left" w:pos="1418"/>
        </w:tabs>
        <w:rPr>
          <w:rFonts w:cs="Arial"/>
          <w:bCs/>
          <w:szCs w:val="24"/>
        </w:rPr>
      </w:pPr>
      <w:r>
        <w:rPr>
          <w:rFonts w:cs="Arial"/>
          <w:bCs/>
          <w:szCs w:val="24"/>
        </w:rPr>
        <w:tab/>
      </w:r>
    </w:p>
    <w:p w14:paraId="6B914C8B" w14:textId="3053CFBD" w:rsidR="00E54A1C" w:rsidRPr="00CB75DC" w:rsidRDefault="00CB75DC" w:rsidP="00BE7902">
      <w:pPr>
        <w:tabs>
          <w:tab w:val="left" w:pos="1418"/>
        </w:tabs>
        <w:rPr>
          <w:rFonts w:cs="Arial"/>
          <w:bCs/>
          <w:szCs w:val="24"/>
        </w:rPr>
      </w:pPr>
      <w:r>
        <w:rPr>
          <w:rFonts w:cs="Arial"/>
          <w:bCs/>
          <w:szCs w:val="24"/>
        </w:rPr>
        <w:tab/>
      </w:r>
      <w:r w:rsidRPr="00CB75DC">
        <w:rPr>
          <w:rFonts w:cs="Arial"/>
          <w:bCs/>
          <w:szCs w:val="24"/>
        </w:rPr>
        <w:t>(Please note these figures are correct as of 16 July 2019).</w:t>
      </w:r>
    </w:p>
    <w:p w14:paraId="4A68E412" w14:textId="77777777" w:rsidR="00CB4C46" w:rsidRDefault="00CB4C46" w:rsidP="001A44A7">
      <w:pPr>
        <w:tabs>
          <w:tab w:val="left" w:pos="1418"/>
        </w:tabs>
        <w:rPr>
          <w:rFonts w:cs="Arial"/>
          <w:szCs w:val="24"/>
        </w:rPr>
      </w:pPr>
    </w:p>
    <w:p w14:paraId="54D4DE5F" w14:textId="28457055" w:rsidR="00CB4C46" w:rsidRPr="00CB4C46" w:rsidRDefault="00423CE2" w:rsidP="00BE7902">
      <w:pPr>
        <w:tabs>
          <w:tab w:val="left" w:pos="1418"/>
        </w:tabs>
        <w:rPr>
          <w:rFonts w:cs="Arial"/>
          <w:b/>
          <w:szCs w:val="24"/>
          <w:u w:val="single"/>
        </w:rPr>
      </w:pPr>
      <w:r>
        <w:rPr>
          <w:rFonts w:cs="Arial"/>
          <w:b/>
          <w:szCs w:val="24"/>
        </w:rPr>
        <w:t>1</w:t>
      </w:r>
      <w:r w:rsidR="00546966">
        <w:rPr>
          <w:rFonts w:cs="Arial"/>
          <w:b/>
          <w:szCs w:val="24"/>
        </w:rPr>
        <w:t>0</w:t>
      </w:r>
      <w:r w:rsidR="001828DD" w:rsidRPr="001828DD">
        <w:rPr>
          <w:rFonts w:cs="Arial"/>
          <w:b/>
          <w:szCs w:val="24"/>
        </w:rPr>
        <w:t>.FG</w:t>
      </w:r>
      <w:r w:rsidR="001828DD">
        <w:rPr>
          <w:rFonts w:cs="Arial"/>
          <w:szCs w:val="24"/>
        </w:rPr>
        <w:tab/>
      </w:r>
      <w:bookmarkStart w:id="2" w:name="_Hlk10539227"/>
      <w:r w:rsidR="00BE7902" w:rsidRPr="002C2A62">
        <w:rPr>
          <w:rFonts w:cs="Arial"/>
          <w:b/>
          <w:szCs w:val="24"/>
          <w:u w:val="single"/>
        </w:rPr>
        <w:t>FINANCIAL REPORT</w:t>
      </w:r>
    </w:p>
    <w:p w14:paraId="29E67410" w14:textId="77777777" w:rsidR="00BE7902" w:rsidRPr="002C2A62" w:rsidRDefault="00BE7902" w:rsidP="00BE7902">
      <w:pPr>
        <w:tabs>
          <w:tab w:val="left" w:pos="1276"/>
        </w:tabs>
        <w:rPr>
          <w:rFonts w:cs="Arial"/>
          <w:szCs w:val="24"/>
        </w:rPr>
      </w:pPr>
    </w:p>
    <w:p w14:paraId="08FF5A84" w14:textId="2C23DF21" w:rsidR="00BE7902" w:rsidRDefault="00BE7902" w:rsidP="00BE7902">
      <w:pPr>
        <w:tabs>
          <w:tab w:val="left" w:pos="1276"/>
        </w:tabs>
        <w:rPr>
          <w:rFonts w:cs="Arial"/>
          <w:szCs w:val="24"/>
        </w:rPr>
      </w:pPr>
      <w:r>
        <w:rPr>
          <w:rFonts w:cs="Arial"/>
          <w:szCs w:val="24"/>
        </w:rPr>
        <w:tab/>
      </w:r>
      <w:r>
        <w:rPr>
          <w:rFonts w:cs="Arial"/>
          <w:szCs w:val="24"/>
        </w:rPr>
        <w:tab/>
        <w:t xml:space="preserve">To </w:t>
      </w:r>
      <w:r w:rsidR="00853B38">
        <w:rPr>
          <w:rFonts w:cs="Arial"/>
          <w:szCs w:val="24"/>
        </w:rPr>
        <w:t>agree</w:t>
      </w:r>
      <w:r>
        <w:rPr>
          <w:rFonts w:cs="Arial"/>
          <w:szCs w:val="24"/>
        </w:rPr>
        <w:t xml:space="preserve"> the income and expenditure report:</w:t>
      </w:r>
    </w:p>
    <w:p w14:paraId="47401F1E" w14:textId="77777777" w:rsidR="00BE7902" w:rsidRDefault="00BE7902" w:rsidP="00BE7902">
      <w:pPr>
        <w:tabs>
          <w:tab w:val="left" w:pos="1276"/>
        </w:tabs>
        <w:rPr>
          <w:rFonts w:cs="Arial"/>
          <w:szCs w:val="24"/>
        </w:rPr>
      </w:pPr>
    </w:p>
    <w:p w14:paraId="00D0E36C" w14:textId="77777777" w:rsidR="001A44A7" w:rsidRDefault="00BE7902" w:rsidP="00BE7902">
      <w:pPr>
        <w:tabs>
          <w:tab w:val="left" w:pos="1276"/>
        </w:tabs>
        <w:rPr>
          <w:rFonts w:cs="Arial"/>
          <w:szCs w:val="24"/>
        </w:rPr>
      </w:pPr>
      <w:r>
        <w:rPr>
          <w:rFonts w:cs="Arial"/>
          <w:szCs w:val="24"/>
        </w:rPr>
        <w:tab/>
        <w:t xml:space="preserve">  </w:t>
      </w:r>
      <w:r>
        <w:rPr>
          <w:rFonts w:cs="Arial"/>
          <w:szCs w:val="24"/>
        </w:rPr>
        <w:tab/>
      </w:r>
      <w:r w:rsidR="001A44A7">
        <w:rPr>
          <w:rFonts w:cs="Arial"/>
          <w:szCs w:val="24"/>
        </w:rPr>
        <w:t>1 June</w:t>
      </w:r>
      <w:r>
        <w:rPr>
          <w:rFonts w:cs="Arial"/>
          <w:szCs w:val="24"/>
        </w:rPr>
        <w:t xml:space="preserve"> 2019 – </w:t>
      </w:r>
      <w:r w:rsidR="001A44A7">
        <w:rPr>
          <w:rFonts w:cs="Arial"/>
          <w:szCs w:val="24"/>
        </w:rPr>
        <w:t>15 July</w:t>
      </w:r>
      <w:r>
        <w:rPr>
          <w:rFonts w:cs="Arial"/>
          <w:szCs w:val="24"/>
        </w:rPr>
        <w:t xml:space="preserve"> 2019.  </w:t>
      </w:r>
    </w:p>
    <w:p w14:paraId="77FC1F14" w14:textId="77777777" w:rsidR="001A44A7" w:rsidRDefault="001A44A7" w:rsidP="00BE7902">
      <w:pPr>
        <w:tabs>
          <w:tab w:val="left" w:pos="1276"/>
        </w:tabs>
        <w:rPr>
          <w:rFonts w:cs="Arial"/>
          <w:szCs w:val="24"/>
        </w:rPr>
      </w:pPr>
    </w:p>
    <w:p w14:paraId="01F69F57" w14:textId="09E31D7B" w:rsidR="00BE7902" w:rsidRDefault="001A44A7" w:rsidP="00BE7902">
      <w:pPr>
        <w:tabs>
          <w:tab w:val="left" w:pos="1276"/>
        </w:tabs>
        <w:rPr>
          <w:rFonts w:cs="Arial"/>
          <w:szCs w:val="24"/>
        </w:rPr>
      </w:pPr>
      <w:r>
        <w:rPr>
          <w:rFonts w:cs="Arial"/>
          <w:szCs w:val="24"/>
        </w:rPr>
        <w:tab/>
      </w:r>
      <w:r>
        <w:rPr>
          <w:rFonts w:cs="Arial"/>
          <w:szCs w:val="24"/>
        </w:rPr>
        <w:tab/>
      </w:r>
      <w:r w:rsidR="00BE7902">
        <w:rPr>
          <w:rFonts w:cs="Arial"/>
          <w:szCs w:val="24"/>
        </w:rPr>
        <w:t xml:space="preserve">See Appendix </w:t>
      </w:r>
      <w:r w:rsidR="001B06DB">
        <w:rPr>
          <w:rFonts w:cs="Arial"/>
          <w:szCs w:val="24"/>
        </w:rPr>
        <w:t>FG</w:t>
      </w:r>
      <w:r w:rsidR="009D4CAB">
        <w:rPr>
          <w:rFonts w:cs="Arial"/>
          <w:szCs w:val="24"/>
        </w:rPr>
        <w:t xml:space="preserve">24 </w:t>
      </w:r>
      <w:r w:rsidR="00BE7902">
        <w:rPr>
          <w:rFonts w:cs="Arial"/>
          <w:szCs w:val="24"/>
        </w:rPr>
        <w:t>(enclosed).</w:t>
      </w:r>
    </w:p>
    <w:p w14:paraId="2B808B33" w14:textId="11E7BE09" w:rsidR="001828DD" w:rsidRPr="001828DD" w:rsidRDefault="001828DD" w:rsidP="00BE7902">
      <w:pPr>
        <w:tabs>
          <w:tab w:val="left" w:pos="1418"/>
        </w:tabs>
        <w:rPr>
          <w:rFonts w:cs="Arial"/>
          <w:szCs w:val="24"/>
        </w:rPr>
      </w:pPr>
    </w:p>
    <w:bookmarkEnd w:id="2"/>
    <w:p w14:paraId="3A3AFA07" w14:textId="0396AD99" w:rsidR="00194A24" w:rsidRDefault="00194A24" w:rsidP="00D61753">
      <w:pPr>
        <w:tabs>
          <w:tab w:val="left" w:pos="1276"/>
        </w:tabs>
        <w:rPr>
          <w:rFonts w:cs="Arial"/>
          <w:szCs w:val="24"/>
        </w:rPr>
      </w:pPr>
    </w:p>
    <w:p w14:paraId="76C11A1B" w14:textId="77777777" w:rsidR="00194A24" w:rsidRDefault="00194A24" w:rsidP="00D61753">
      <w:pPr>
        <w:tabs>
          <w:tab w:val="left" w:pos="1276"/>
        </w:tabs>
        <w:rPr>
          <w:rFonts w:cs="Arial"/>
          <w:szCs w:val="24"/>
        </w:rPr>
      </w:pPr>
    </w:p>
    <w:p w14:paraId="6DBB0ED4" w14:textId="431B301C" w:rsidR="005C53F2" w:rsidRPr="005C53F2" w:rsidRDefault="000B515E" w:rsidP="00E51968">
      <w:pPr>
        <w:tabs>
          <w:tab w:val="left" w:pos="1276"/>
        </w:tabs>
        <w:rPr>
          <w:rFonts w:cs="Arial"/>
          <w:szCs w:val="24"/>
        </w:rPr>
      </w:pPr>
      <w:r>
        <w:rPr>
          <w:rFonts w:cs="Arial"/>
          <w:szCs w:val="24"/>
        </w:rPr>
        <w:tab/>
      </w:r>
    </w:p>
    <w:sectPr w:rsidR="005C53F2" w:rsidRPr="005C53F2"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1C12220A"/>
    <w:multiLevelType w:val="hybridMultilevel"/>
    <w:tmpl w:val="CBAE8C1E"/>
    <w:lvl w:ilvl="0" w:tplc="4D02D1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BB130B"/>
    <w:multiLevelType w:val="hybridMultilevel"/>
    <w:tmpl w:val="4F0858F2"/>
    <w:lvl w:ilvl="0" w:tplc="5762DCF6">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3BB147B"/>
    <w:multiLevelType w:val="hybridMultilevel"/>
    <w:tmpl w:val="EB9667E0"/>
    <w:lvl w:ilvl="0" w:tplc="E4DC49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18C2FCD"/>
    <w:multiLevelType w:val="hybridMultilevel"/>
    <w:tmpl w:val="47B68016"/>
    <w:lvl w:ilvl="0" w:tplc="B33EFB74">
      <w:start w:val="7"/>
      <w:numFmt w:val="bullet"/>
      <w:lvlText w:val="-"/>
      <w:lvlJc w:val="left"/>
      <w:pPr>
        <w:ind w:left="1785" w:hanging="360"/>
      </w:pPr>
      <w:rPr>
        <w:rFonts w:ascii="Arial" w:eastAsia="Times New Roman"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8" w15:restartNumberingAfterBreak="0">
    <w:nsid w:val="646966A9"/>
    <w:multiLevelType w:val="hybridMultilevel"/>
    <w:tmpl w:val="1658878C"/>
    <w:lvl w:ilvl="0" w:tplc="B8FE98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79D0BB2"/>
    <w:multiLevelType w:val="hybridMultilevel"/>
    <w:tmpl w:val="1EA64558"/>
    <w:lvl w:ilvl="0" w:tplc="0A56C39E">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4"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5"/>
  </w:num>
  <w:num w:numId="3">
    <w:abstractNumId w:val="11"/>
  </w:num>
  <w:num w:numId="4">
    <w:abstractNumId w:val="12"/>
  </w:num>
  <w:num w:numId="5">
    <w:abstractNumId w:val="9"/>
  </w:num>
  <w:num w:numId="6">
    <w:abstractNumId w:val="3"/>
  </w:num>
  <w:num w:numId="7">
    <w:abstractNumId w:val="10"/>
  </w:num>
  <w:num w:numId="8">
    <w:abstractNumId w:val="14"/>
  </w:num>
  <w:num w:numId="9">
    <w:abstractNumId w:val="6"/>
  </w:num>
  <w:num w:numId="10">
    <w:abstractNumId w:val="8"/>
  </w:num>
  <w:num w:numId="11">
    <w:abstractNumId w:val="4"/>
  </w:num>
  <w:num w:numId="12">
    <w:abstractNumId w:val="13"/>
  </w:num>
  <w:num w:numId="13">
    <w:abstractNumId w:val="7"/>
  </w:num>
  <w:num w:numId="14">
    <w:abstractNumId w:val="1"/>
  </w:num>
  <w:num w:numId="1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121EA"/>
    <w:rsid w:val="000125B5"/>
    <w:rsid w:val="0001672F"/>
    <w:rsid w:val="0002024A"/>
    <w:rsid w:val="0002044B"/>
    <w:rsid w:val="00022BFC"/>
    <w:rsid w:val="00025ACC"/>
    <w:rsid w:val="00032404"/>
    <w:rsid w:val="00036319"/>
    <w:rsid w:val="00037AE3"/>
    <w:rsid w:val="000420C3"/>
    <w:rsid w:val="0005088A"/>
    <w:rsid w:val="000511FC"/>
    <w:rsid w:val="00051DAC"/>
    <w:rsid w:val="00054C38"/>
    <w:rsid w:val="00063B13"/>
    <w:rsid w:val="000679E3"/>
    <w:rsid w:val="00070F67"/>
    <w:rsid w:val="0007159F"/>
    <w:rsid w:val="000762DE"/>
    <w:rsid w:val="00083A6C"/>
    <w:rsid w:val="00086470"/>
    <w:rsid w:val="00090064"/>
    <w:rsid w:val="00093197"/>
    <w:rsid w:val="000945DA"/>
    <w:rsid w:val="00094B64"/>
    <w:rsid w:val="00096DFE"/>
    <w:rsid w:val="000A221C"/>
    <w:rsid w:val="000A2443"/>
    <w:rsid w:val="000A28B1"/>
    <w:rsid w:val="000A3505"/>
    <w:rsid w:val="000A584F"/>
    <w:rsid w:val="000A5C1F"/>
    <w:rsid w:val="000B0000"/>
    <w:rsid w:val="000B4582"/>
    <w:rsid w:val="000B515E"/>
    <w:rsid w:val="000B5F98"/>
    <w:rsid w:val="000C1194"/>
    <w:rsid w:val="000C2F16"/>
    <w:rsid w:val="000C314C"/>
    <w:rsid w:val="000C5324"/>
    <w:rsid w:val="000C57B7"/>
    <w:rsid w:val="000C6FB2"/>
    <w:rsid w:val="000D409B"/>
    <w:rsid w:val="000D5F42"/>
    <w:rsid w:val="000D6FFF"/>
    <w:rsid w:val="000D7F63"/>
    <w:rsid w:val="000E103B"/>
    <w:rsid w:val="000E12B3"/>
    <w:rsid w:val="000E2751"/>
    <w:rsid w:val="000E3401"/>
    <w:rsid w:val="000E4F3E"/>
    <w:rsid w:val="000F2DB4"/>
    <w:rsid w:val="000F3E58"/>
    <w:rsid w:val="000F4E04"/>
    <w:rsid w:val="000F64A9"/>
    <w:rsid w:val="000F6513"/>
    <w:rsid w:val="001023E7"/>
    <w:rsid w:val="00102DE4"/>
    <w:rsid w:val="00105DED"/>
    <w:rsid w:val="00105EFE"/>
    <w:rsid w:val="00107C54"/>
    <w:rsid w:val="0011050A"/>
    <w:rsid w:val="001109AE"/>
    <w:rsid w:val="001141C5"/>
    <w:rsid w:val="0011518D"/>
    <w:rsid w:val="001175A7"/>
    <w:rsid w:val="0012022E"/>
    <w:rsid w:val="00122F96"/>
    <w:rsid w:val="00125FDA"/>
    <w:rsid w:val="001265D6"/>
    <w:rsid w:val="00127B62"/>
    <w:rsid w:val="00131208"/>
    <w:rsid w:val="00135378"/>
    <w:rsid w:val="00141A69"/>
    <w:rsid w:val="00143700"/>
    <w:rsid w:val="00145AC1"/>
    <w:rsid w:val="00151BFD"/>
    <w:rsid w:val="0015538A"/>
    <w:rsid w:val="0015624D"/>
    <w:rsid w:val="0016081A"/>
    <w:rsid w:val="001613DF"/>
    <w:rsid w:val="00163D4D"/>
    <w:rsid w:val="001678DD"/>
    <w:rsid w:val="001707B0"/>
    <w:rsid w:val="001816B7"/>
    <w:rsid w:val="001825B0"/>
    <w:rsid w:val="001828DD"/>
    <w:rsid w:val="00183614"/>
    <w:rsid w:val="001864F3"/>
    <w:rsid w:val="0018708E"/>
    <w:rsid w:val="00190854"/>
    <w:rsid w:val="00192FF0"/>
    <w:rsid w:val="00194A24"/>
    <w:rsid w:val="00196197"/>
    <w:rsid w:val="001A0E8F"/>
    <w:rsid w:val="001A44A7"/>
    <w:rsid w:val="001A4593"/>
    <w:rsid w:val="001A65CF"/>
    <w:rsid w:val="001A6F51"/>
    <w:rsid w:val="001A73F4"/>
    <w:rsid w:val="001B0590"/>
    <w:rsid w:val="001B06DB"/>
    <w:rsid w:val="001B59B2"/>
    <w:rsid w:val="001C1A5A"/>
    <w:rsid w:val="001C5B14"/>
    <w:rsid w:val="001C7A75"/>
    <w:rsid w:val="001D32CD"/>
    <w:rsid w:val="001D61DC"/>
    <w:rsid w:val="001D6A6B"/>
    <w:rsid w:val="001D767C"/>
    <w:rsid w:val="001E3012"/>
    <w:rsid w:val="001E5003"/>
    <w:rsid w:val="001E63D8"/>
    <w:rsid w:val="001E70A1"/>
    <w:rsid w:val="001E7BA3"/>
    <w:rsid w:val="001F0BAB"/>
    <w:rsid w:val="001F256E"/>
    <w:rsid w:val="001F447A"/>
    <w:rsid w:val="001F46FB"/>
    <w:rsid w:val="001F504A"/>
    <w:rsid w:val="00201557"/>
    <w:rsid w:val="00204533"/>
    <w:rsid w:val="00204D33"/>
    <w:rsid w:val="00210A72"/>
    <w:rsid w:val="00214B0B"/>
    <w:rsid w:val="0021587C"/>
    <w:rsid w:val="00220EE6"/>
    <w:rsid w:val="002211BE"/>
    <w:rsid w:val="00221D01"/>
    <w:rsid w:val="0023373F"/>
    <w:rsid w:val="0023405E"/>
    <w:rsid w:val="00234AFD"/>
    <w:rsid w:val="00234BD8"/>
    <w:rsid w:val="00234DF7"/>
    <w:rsid w:val="0023744D"/>
    <w:rsid w:val="002418AC"/>
    <w:rsid w:val="00244723"/>
    <w:rsid w:val="00244A86"/>
    <w:rsid w:val="00244C3F"/>
    <w:rsid w:val="0024613E"/>
    <w:rsid w:val="002506C4"/>
    <w:rsid w:val="00251FC7"/>
    <w:rsid w:val="002526A4"/>
    <w:rsid w:val="00253829"/>
    <w:rsid w:val="00257A34"/>
    <w:rsid w:val="00264CFE"/>
    <w:rsid w:val="00270026"/>
    <w:rsid w:val="002766E0"/>
    <w:rsid w:val="002802B5"/>
    <w:rsid w:val="0028456A"/>
    <w:rsid w:val="00291C45"/>
    <w:rsid w:val="002946F0"/>
    <w:rsid w:val="0029593E"/>
    <w:rsid w:val="00297015"/>
    <w:rsid w:val="002A05E3"/>
    <w:rsid w:val="002A0D9A"/>
    <w:rsid w:val="002A2632"/>
    <w:rsid w:val="002A2A4D"/>
    <w:rsid w:val="002A3A52"/>
    <w:rsid w:val="002A52AA"/>
    <w:rsid w:val="002A7E7F"/>
    <w:rsid w:val="002B1A17"/>
    <w:rsid w:val="002B2DE2"/>
    <w:rsid w:val="002C22FF"/>
    <w:rsid w:val="002C23C7"/>
    <w:rsid w:val="002C2A62"/>
    <w:rsid w:val="002C7B45"/>
    <w:rsid w:val="002D2735"/>
    <w:rsid w:val="002D56BB"/>
    <w:rsid w:val="002D632A"/>
    <w:rsid w:val="002D72AA"/>
    <w:rsid w:val="002D7C4E"/>
    <w:rsid w:val="002E21D9"/>
    <w:rsid w:val="002E34BC"/>
    <w:rsid w:val="002E5844"/>
    <w:rsid w:val="002E6177"/>
    <w:rsid w:val="002E666F"/>
    <w:rsid w:val="002F5517"/>
    <w:rsid w:val="002F675B"/>
    <w:rsid w:val="00301D3D"/>
    <w:rsid w:val="00304BBB"/>
    <w:rsid w:val="00304F02"/>
    <w:rsid w:val="00305F0D"/>
    <w:rsid w:val="00307ED0"/>
    <w:rsid w:val="00310ECA"/>
    <w:rsid w:val="00316E7B"/>
    <w:rsid w:val="00320EEC"/>
    <w:rsid w:val="0032340D"/>
    <w:rsid w:val="00326E54"/>
    <w:rsid w:val="00327085"/>
    <w:rsid w:val="00327B75"/>
    <w:rsid w:val="00335BF5"/>
    <w:rsid w:val="0034015B"/>
    <w:rsid w:val="00346768"/>
    <w:rsid w:val="003502C5"/>
    <w:rsid w:val="00350720"/>
    <w:rsid w:val="00351CB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1A5D"/>
    <w:rsid w:val="00395EFA"/>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C3FB4"/>
    <w:rsid w:val="003D2BA1"/>
    <w:rsid w:val="003D4DB1"/>
    <w:rsid w:val="003E1B5A"/>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7655"/>
    <w:rsid w:val="00417EA0"/>
    <w:rsid w:val="00421BD0"/>
    <w:rsid w:val="00421F73"/>
    <w:rsid w:val="004234FB"/>
    <w:rsid w:val="00423CE2"/>
    <w:rsid w:val="004410AC"/>
    <w:rsid w:val="004412FB"/>
    <w:rsid w:val="00444666"/>
    <w:rsid w:val="0044532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3D0"/>
    <w:rsid w:val="00496F5C"/>
    <w:rsid w:val="00497E5C"/>
    <w:rsid w:val="004A0269"/>
    <w:rsid w:val="004A34F6"/>
    <w:rsid w:val="004A5670"/>
    <w:rsid w:val="004B3115"/>
    <w:rsid w:val="004B32B7"/>
    <w:rsid w:val="004B3F32"/>
    <w:rsid w:val="004B41BD"/>
    <w:rsid w:val="004B6A6F"/>
    <w:rsid w:val="004C21E4"/>
    <w:rsid w:val="004C39AB"/>
    <w:rsid w:val="004C5BAB"/>
    <w:rsid w:val="004C7BEC"/>
    <w:rsid w:val="004D1100"/>
    <w:rsid w:val="004D13AF"/>
    <w:rsid w:val="004D169D"/>
    <w:rsid w:val="004D2593"/>
    <w:rsid w:val="004D2F10"/>
    <w:rsid w:val="004D4136"/>
    <w:rsid w:val="004D72D5"/>
    <w:rsid w:val="004D7D5A"/>
    <w:rsid w:val="004E06C0"/>
    <w:rsid w:val="004E2CD7"/>
    <w:rsid w:val="004E7B00"/>
    <w:rsid w:val="004F0815"/>
    <w:rsid w:val="005019DC"/>
    <w:rsid w:val="00501B2A"/>
    <w:rsid w:val="00505B31"/>
    <w:rsid w:val="00505B79"/>
    <w:rsid w:val="0051347F"/>
    <w:rsid w:val="00516F39"/>
    <w:rsid w:val="00521AAC"/>
    <w:rsid w:val="00522C01"/>
    <w:rsid w:val="00524F90"/>
    <w:rsid w:val="00527604"/>
    <w:rsid w:val="005278C8"/>
    <w:rsid w:val="005278CD"/>
    <w:rsid w:val="005308DD"/>
    <w:rsid w:val="00531B04"/>
    <w:rsid w:val="00531CCB"/>
    <w:rsid w:val="005345AC"/>
    <w:rsid w:val="005360B0"/>
    <w:rsid w:val="00537037"/>
    <w:rsid w:val="00537426"/>
    <w:rsid w:val="00540941"/>
    <w:rsid w:val="00543BBE"/>
    <w:rsid w:val="005441FD"/>
    <w:rsid w:val="005454C4"/>
    <w:rsid w:val="005457AD"/>
    <w:rsid w:val="00546966"/>
    <w:rsid w:val="005537DE"/>
    <w:rsid w:val="00556E63"/>
    <w:rsid w:val="00561771"/>
    <w:rsid w:val="005633C5"/>
    <w:rsid w:val="00566839"/>
    <w:rsid w:val="005678DF"/>
    <w:rsid w:val="0057163F"/>
    <w:rsid w:val="00572109"/>
    <w:rsid w:val="00574CD1"/>
    <w:rsid w:val="0058214A"/>
    <w:rsid w:val="00584C56"/>
    <w:rsid w:val="005853CB"/>
    <w:rsid w:val="00586777"/>
    <w:rsid w:val="0059129A"/>
    <w:rsid w:val="00591619"/>
    <w:rsid w:val="005931B9"/>
    <w:rsid w:val="00594327"/>
    <w:rsid w:val="00596226"/>
    <w:rsid w:val="00596373"/>
    <w:rsid w:val="005A3F16"/>
    <w:rsid w:val="005A4142"/>
    <w:rsid w:val="005A57D4"/>
    <w:rsid w:val="005A7534"/>
    <w:rsid w:val="005B02FE"/>
    <w:rsid w:val="005B1E83"/>
    <w:rsid w:val="005B2551"/>
    <w:rsid w:val="005B5519"/>
    <w:rsid w:val="005B622B"/>
    <w:rsid w:val="005C3A1B"/>
    <w:rsid w:val="005C43F8"/>
    <w:rsid w:val="005C53F2"/>
    <w:rsid w:val="005D02AB"/>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60DEE"/>
    <w:rsid w:val="006641C1"/>
    <w:rsid w:val="00666BC8"/>
    <w:rsid w:val="00667BF6"/>
    <w:rsid w:val="00675910"/>
    <w:rsid w:val="00680324"/>
    <w:rsid w:val="00683DC6"/>
    <w:rsid w:val="0068516C"/>
    <w:rsid w:val="006868DE"/>
    <w:rsid w:val="00687F80"/>
    <w:rsid w:val="00690157"/>
    <w:rsid w:val="00691A68"/>
    <w:rsid w:val="006931E3"/>
    <w:rsid w:val="00694EB2"/>
    <w:rsid w:val="00696115"/>
    <w:rsid w:val="006A1A6F"/>
    <w:rsid w:val="006A1FDC"/>
    <w:rsid w:val="006A2A41"/>
    <w:rsid w:val="006A7345"/>
    <w:rsid w:val="006B0769"/>
    <w:rsid w:val="006B1B31"/>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7102"/>
    <w:rsid w:val="00711961"/>
    <w:rsid w:val="00711C08"/>
    <w:rsid w:val="0072137D"/>
    <w:rsid w:val="00735531"/>
    <w:rsid w:val="00736DF1"/>
    <w:rsid w:val="00746C46"/>
    <w:rsid w:val="007478F3"/>
    <w:rsid w:val="00750BD8"/>
    <w:rsid w:val="00750D80"/>
    <w:rsid w:val="007514DB"/>
    <w:rsid w:val="007615EB"/>
    <w:rsid w:val="0076233D"/>
    <w:rsid w:val="0077079C"/>
    <w:rsid w:val="00782517"/>
    <w:rsid w:val="00782679"/>
    <w:rsid w:val="00784212"/>
    <w:rsid w:val="007936C2"/>
    <w:rsid w:val="00793DB8"/>
    <w:rsid w:val="00793F1D"/>
    <w:rsid w:val="007944C2"/>
    <w:rsid w:val="00797BDA"/>
    <w:rsid w:val="007B0FE8"/>
    <w:rsid w:val="007B539C"/>
    <w:rsid w:val="007B5F09"/>
    <w:rsid w:val="007C15A5"/>
    <w:rsid w:val="007C271F"/>
    <w:rsid w:val="007C304A"/>
    <w:rsid w:val="007C4556"/>
    <w:rsid w:val="007C5991"/>
    <w:rsid w:val="007C609B"/>
    <w:rsid w:val="007C6B4A"/>
    <w:rsid w:val="007D2514"/>
    <w:rsid w:val="007D351E"/>
    <w:rsid w:val="007E1BB0"/>
    <w:rsid w:val="007E6BF5"/>
    <w:rsid w:val="007F5020"/>
    <w:rsid w:val="007F62B5"/>
    <w:rsid w:val="007F6C35"/>
    <w:rsid w:val="007F6CC9"/>
    <w:rsid w:val="008002A4"/>
    <w:rsid w:val="008011FB"/>
    <w:rsid w:val="00801D44"/>
    <w:rsid w:val="00803088"/>
    <w:rsid w:val="00803641"/>
    <w:rsid w:val="008066A4"/>
    <w:rsid w:val="0081050F"/>
    <w:rsid w:val="008118B4"/>
    <w:rsid w:val="00820A4E"/>
    <w:rsid w:val="00826AA1"/>
    <w:rsid w:val="00827014"/>
    <w:rsid w:val="00827A84"/>
    <w:rsid w:val="00827B35"/>
    <w:rsid w:val="00827C7D"/>
    <w:rsid w:val="008313F0"/>
    <w:rsid w:val="00832013"/>
    <w:rsid w:val="00837066"/>
    <w:rsid w:val="00840917"/>
    <w:rsid w:val="0084171F"/>
    <w:rsid w:val="00841E41"/>
    <w:rsid w:val="00851415"/>
    <w:rsid w:val="008526EE"/>
    <w:rsid w:val="00852E76"/>
    <w:rsid w:val="00853150"/>
    <w:rsid w:val="00853332"/>
    <w:rsid w:val="00853B38"/>
    <w:rsid w:val="00855E9A"/>
    <w:rsid w:val="00857E1B"/>
    <w:rsid w:val="008602A2"/>
    <w:rsid w:val="00865D47"/>
    <w:rsid w:val="008674B0"/>
    <w:rsid w:val="008674E6"/>
    <w:rsid w:val="008714C9"/>
    <w:rsid w:val="00872AD7"/>
    <w:rsid w:val="00875454"/>
    <w:rsid w:val="00877657"/>
    <w:rsid w:val="00884BCB"/>
    <w:rsid w:val="0088799B"/>
    <w:rsid w:val="00890BE2"/>
    <w:rsid w:val="00890F14"/>
    <w:rsid w:val="00891B55"/>
    <w:rsid w:val="008925F2"/>
    <w:rsid w:val="008938BF"/>
    <w:rsid w:val="00894519"/>
    <w:rsid w:val="00897426"/>
    <w:rsid w:val="00897875"/>
    <w:rsid w:val="008A02E7"/>
    <w:rsid w:val="008A0457"/>
    <w:rsid w:val="008A056D"/>
    <w:rsid w:val="008A0A3D"/>
    <w:rsid w:val="008A2F5F"/>
    <w:rsid w:val="008A3521"/>
    <w:rsid w:val="008A3B09"/>
    <w:rsid w:val="008A43CD"/>
    <w:rsid w:val="008B52F9"/>
    <w:rsid w:val="008C0B94"/>
    <w:rsid w:val="008C10FE"/>
    <w:rsid w:val="008C164F"/>
    <w:rsid w:val="008C1E32"/>
    <w:rsid w:val="008C2ADE"/>
    <w:rsid w:val="008C5F5E"/>
    <w:rsid w:val="008D0070"/>
    <w:rsid w:val="008D358B"/>
    <w:rsid w:val="008D3E9B"/>
    <w:rsid w:val="008D3ED0"/>
    <w:rsid w:val="008D4B7D"/>
    <w:rsid w:val="008E3F11"/>
    <w:rsid w:val="008E4ED7"/>
    <w:rsid w:val="008E6C71"/>
    <w:rsid w:val="008F0F11"/>
    <w:rsid w:val="008F12D6"/>
    <w:rsid w:val="008F3E49"/>
    <w:rsid w:val="008F5B34"/>
    <w:rsid w:val="008F764C"/>
    <w:rsid w:val="0090217D"/>
    <w:rsid w:val="009028E1"/>
    <w:rsid w:val="009036B3"/>
    <w:rsid w:val="009140A0"/>
    <w:rsid w:val="00920C54"/>
    <w:rsid w:val="0092168F"/>
    <w:rsid w:val="0093231B"/>
    <w:rsid w:val="009344BE"/>
    <w:rsid w:val="009345DF"/>
    <w:rsid w:val="00934882"/>
    <w:rsid w:val="00934E11"/>
    <w:rsid w:val="009434DC"/>
    <w:rsid w:val="00944D94"/>
    <w:rsid w:val="00944F01"/>
    <w:rsid w:val="009470F4"/>
    <w:rsid w:val="00950BBE"/>
    <w:rsid w:val="00950E6B"/>
    <w:rsid w:val="00951764"/>
    <w:rsid w:val="00953312"/>
    <w:rsid w:val="00953A3D"/>
    <w:rsid w:val="0095795A"/>
    <w:rsid w:val="00963967"/>
    <w:rsid w:val="0096411F"/>
    <w:rsid w:val="009647AB"/>
    <w:rsid w:val="009650A7"/>
    <w:rsid w:val="009658A7"/>
    <w:rsid w:val="00967817"/>
    <w:rsid w:val="00971020"/>
    <w:rsid w:val="0097368A"/>
    <w:rsid w:val="009769B9"/>
    <w:rsid w:val="0098344E"/>
    <w:rsid w:val="009916FD"/>
    <w:rsid w:val="00992DA2"/>
    <w:rsid w:val="00992FDE"/>
    <w:rsid w:val="00993FFC"/>
    <w:rsid w:val="009943C1"/>
    <w:rsid w:val="00997A9A"/>
    <w:rsid w:val="009A0654"/>
    <w:rsid w:val="009A0CF8"/>
    <w:rsid w:val="009A1006"/>
    <w:rsid w:val="009A1E1F"/>
    <w:rsid w:val="009A216F"/>
    <w:rsid w:val="009A26AC"/>
    <w:rsid w:val="009A34DB"/>
    <w:rsid w:val="009A5459"/>
    <w:rsid w:val="009B12AC"/>
    <w:rsid w:val="009B4040"/>
    <w:rsid w:val="009B40DF"/>
    <w:rsid w:val="009B4364"/>
    <w:rsid w:val="009B4E8E"/>
    <w:rsid w:val="009C2CDB"/>
    <w:rsid w:val="009C4BF3"/>
    <w:rsid w:val="009C7BC9"/>
    <w:rsid w:val="009D222C"/>
    <w:rsid w:val="009D4CAB"/>
    <w:rsid w:val="009E0D2B"/>
    <w:rsid w:val="009E4690"/>
    <w:rsid w:val="009E63FF"/>
    <w:rsid w:val="009F2081"/>
    <w:rsid w:val="009F6D5B"/>
    <w:rsid w:val="009F6E3C"/>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72C1"/>
    <w:rsid w:val="00A706FD"/>
    <w:rsid w:val="00A7322B"/>
    <w:rsid w:val="00A75B91"/>
    <w:rsid w:val="00A75D1D"/>
    <w:rsid w:val="00A75DAE"/>
    <w:rsid w:val="00A83541"/>
    <w:rsid w:val="00A85420"/>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3208"/>
    <w:rsid w:val="00AC4319"/>
    <w:rsid w:val="00AC5B7A"/>
    <w:rsid w:val="00AC7266"/>
    <w:rsid w:val="00AD0817"/>
    <w:rsid w:val="00AD5BB0"/>
    <w:rsid w:val="00AE0971"/>
    <w:rsid w:val="00AE1B18"/>
    <w:rsid w:val="00AE338C"/>
    <w:rsid w:val="00AF0521"/>
    <w:rsid w:val="00AF1194"/>
    <w:rsid w:val="00AF738E"/>
    <w:rsid w:val="00B057AB"/>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42F13"/>
    <w:rsid w:val="00B43A98"/>
    <w:rsid w:val="00B5255B"/>
    <w:rsid w:val="00B56ED0"/>
    <w:rsid w:val="00B629AE"/>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B7FFE"/>
    <w:rsid w:val="00BC132E"/>
    <w:rsid w:val="00BC158B"/>
    <w:rsid w:val="00BC1D07"/>
    <w:rsid w:val="00BD07D0"/>
    <w:rsid w:val="00BD404A"/>
    <w:rsid w:val="00BD5841"/>
    <w:rsid w:val="00BD594A"/>
    <w:rsid w:val="00BD5BD4"/>
    <w:rsid w:val="00BE07EF"/>
    <w:rsid w:val="00BE2AC3"/>
    <w:rsid w:val="00BE2F14"/>
    <w:rsid w:val="00BE497F"/>
    <w:rsid w:val="00BE4B4C"/>
    <w:rsid w:val="00BE7902"/>
    <w:rsid w:val="00BF032B"/>
    <w:rsid w:val="00BF1618"/>
    <w:rsid w:val="00BF2682"/>
    <w:rsid w:val="00C02A54"/>
    <w:rsid w:val="00C053DA"/>
    <w:rsid w:val="00C0563C"/>
    <w:rsid w:val="00C13366"/>
    <w:rsid w:val="00C15888"/>
    <w:rsid w:val="00C17197"/>
    <w:rsid w:val="00C20E89"/>
    <w:rsid w:val="00C22B69"/>
    <w:rsid w:val="00C2392A"/>
    <w:rsid w:val="00C270C3"/>
    <w:rsid w:val="00C2791C"/>
    <w:rsid w:val="00C323D3"/>
    <w:rsid w:val="00C33550"/>
    <w:rsid w:val="00C34127"/>
    <w:rsid w:val="00C34F9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A6941"/>
    <w:rsid w:val="00CB000B"/>
    <w:rsid w:val="00CB1302"/>
    <w:rsid w:val="00CB3D04"/>
    <w:rsid w:val="00CB4C46"/>
    <w:rsid w:val="00CB6606"/>
    <w:rsid w:val="00CB667B"/>
    <w:rsid w:val="00CB745E"/>
    <w:rsid w:val="00CB75DC"/>
    <w:rsid w:val="00CC58CB"/>
    <w:rsid w:val="00CD5AC2"/>
    <w:rsid w:val="00CD695A"/>
    <w:rsid w:val="00CE0661"/>
    <w:rsid w:val="00CE2347"/>
    <w:rsid w:val="00CE6282"/>
    <w:rsid w:val="00CE7A52"/>
    <w:rsid w:val="00CF4942"/>
    <w:rsid w:val="00CF7F99"/>
    <w:rsid w:val="00D01C0A"/>
    <w:rsid w:val="00D0230C"/>
    <w:rsid w:val="00D02486"/>
    <w:rsid w:val="00D04457"/>
    <w:rsid w:val="00D05E21"/>
    <w:rsid w:val="00D10C24"/>
    <w:rsid w:val="00D14D08"/>
    <w:rsid w:val="00D15317"/>
    <w:rsid w:val="00D16F1B"/>
    <w:rsid w:val="00D212EA"/>
    <w:rsid w:val="00D23B58"/>
    <w:rsid w:val="00D24F69"/>
    <w:rsid w:val="00D279F6"/>
    <w:rsid w:val="00D307CA"/>
    <w:rsid w:val="00D3081A"/>
    <w:rsid w:val="00D30CA7"/>
    <w:rsid w:val="00D363B7"/>
    <w:rsid w:val="00D37A4E"/>
    <w:rsid w:val="00D408DF"/>
    <w:rsid w:val="00D41949"/>
    <w:rsid w:val="00D42389"/>
    <w:rsid w:val="00D4382B"/>
    <w:rsid w:val="00D44DC3"/>
    <w:rsid w:val="00D46089"/>
    <w:rsid w:val="00D46902"/>
    <w:rsid w:val="00D50297"/>
    <w:rsid w:val="00D51488"/>
    <w:rsid w:val="00D56944"/>
    <w:rsid w:val="00D61753"/>
    <w:rsid w:val="00D641F6"/>
    <w:rsid w:val="00D650B0"/>
    <w:rsid w:val="00D65445"/>
    <w:rsid w:val="00D707D5"/>
    <w:rsid w:val="00D711C4"/>
    <w:rsid w:val="00D74574"/>
    <w:rsid w:val="00D748E0"/>
    <w:rsid w:val="00D77A3A"/>
    <w:rsid w:val="00D829EE"/>
    <w:rsid w:val="00D836D2"/>
    <w:rsid w:val="00D85416"/>
    <w:rsid w:val="00D85C1E"/>
    <w:rsid w:val="00D879B9"/>
    <w:rsid w:val="00D87B15"/>
    <w:rsid w:val="00D87CE7"/>
    <w:rsid w:val="00D900C0"/>
    <w:rsid w:val="00D901F8"/>
    <w:rsid w:val="00D977C7"/>
    <w:rsid w:val="00DA0945"/>
    <w:rsid w:val="00DA149A"/>
    <w:rsid w:val="00DA1855"/>
    <w:rsid w:val="00DA2AD8"/>
    <w:rsid w:val="00DA52C5"/>
    <w:rsid w:val="00DA58B9"/>
    <w:rsid w:val="00DB1012"/>
    <w:rsid w:val="00DB1E7E"/>
    <w:rsid w:val="00DB2016"/>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A2B"/>
    <w:rsid w:val="00E22B8D"/>
    <w:rsid w:val="00E250BF"/>
    <w:rsid w:val="00E261CF"/>
    <w:rsid w:val="00E2716A"/>
    <w:rsid w:val="00E33EE5"/>
    <w:rsid w:val="00E346BC"/>
    <w:rsid w:val="00E367A4"/>
    <w:rsid w:val="00E37424"/>
    <w:rsid w:val="00E40714"/>
    <w:rsid w:val="00E45DAF"/>
    <w:rsid w:val="00E47170"/>
    <w:rsid w:val="00E47176"/>
    <w:rsid w:val="00E50A5C"/>
    <w:rsid w:val="00E51968"/>
    <w:rsid w:val="00E51C4E"/>
    <w:rsid w:val="00E54A1C"/>
    <w:rsid w:val="00E54A77"/>
    <w:rsid w:val="00E55187"/>
    <w:rsid w:val="00E572B8"/>
    <w:rsid w:val="00E668A7"/>
    <w:rsid w:val="00E67940"/>
    <w:rsid w:val="00E7026D"/>
    <w:rsid w:val="00E71C31"/>
    <w:rsid w:val="00E73C65"/>
    <w:rsid w:val="00E775A2"/>
    <w:rsid w:val="00E8543B"/>
    <w:rsid w:val="00E8545E"/>
    <w:rsid w:val="00E8735F"/>
    <w:rsid w:val="00E92E3D"/>
    <w:rsid w:val="00E936DA"/>
    <w:rsid w:val="00EA094A"/>
    <w:rsid w:val="00EA1753"/>
    <w:rsid w:val="00EA28D6"/>
    <w:rsid w:val="00EA561C"/>
    <w:rsid w:val="00EA5872"/>
    <w:rsid w:val="00EA599C"/>
    <w:rsid w:val="00EA68DB"/>
    <w:rsid w:val="00EB1AB8"/>
    <w:rsid w:val="00EB6DB4"/>
    <w:rsid w:val="00EC04D3"/>
    <w:rsid w:val="00EC187A"/>
    <w:rsid w:val="00EC1B3C"/>
    <w:rsid w:val="00EC348F"/>
    <w:rsid w:val="00ED05A2"/>
    <w:rsid w:val="00ED13C7"/>
    <w:rsid w:val="00ED178C"/>
    <w:rsid w:val="00ED1E0F"/>
    <w:rsid w:val="00EE1C5B"/>
    <w:rsid w:val="00EE3C2A"/>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598"/>
    <w:rsid w:val="00F31691"/>
    <w:rsid w:val="00F31C8C"/>
    <w:rsid w:val="00F32196"/>
    <w:rsid w:val="00F34EB2"/>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336"/>
    <w:rsid w:val="00F6243A"/>
    <w:rsid w:val="00F66482"/>
    <w:rsid w:val="00F70334"/>
    <w:rsid w:val="00F732BF"/>
    <w:rsid w:val="00F735E2"/>
    <w:rsid w:val="00F76D51"/>
    <w:rsid w:val="00F77C9E"/>
    <w:rsid w:val="00F827B2"/>
    <w:rsid w:val="00F83FF6"/>
    <w:rsid w:val="00F923E7"/>
    <w:rsid w:val="00F92993"/>
    <w:rsid w:val="00F92B3F"/>
    <w:rsid w:val="00F933D1"/>
    <w:rsid w:val="00F96135"/>
    <w:rsid w:val="00F965D4"/>
    <w:rsid w:val="00FA6285"/>
    <w:rsid w:val="00FB0493"/>
    <w:rsid w:val="00FB0568"/>
    <w:rsid w:val="00FB05A5"/>
    <w:rsid w:val="00FB0D7E"/>
    <w:rsid w:val="00FB0FB1"/>
    <w:rsid w:val="00FB1659"/>
    <w:rsid w:val="00FB68C5"/>
    <w:rsid w:val="00FB6FF0"/>
    <w:rsid w:val="00FC07F2"/>
    <w:rsid w:val="00FC09BF"/>
    <w:rsid w:val="00FC24C7"/>
    <w:rsid w:val="00FC417B"/>
    <w:rsid w:val="00FC627A"/>
    <w:rsid w:val="00FE01E0"/>
    <w:rsid w:val="00FE37CA"/>
    <w:rsid w:val="00FE3C2C"/>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73729"/>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 w:type="character" w:customStyle="1" w:styleId="HeaderChar">
    <w:name w:val="Header Char"/>
    <w:basedOn w:val="DefaultParagraphFont"/>
    <w:link w:val="Header"/>
    <w:rsid w:val="00505B7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2.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0964D-CB23-4400-8D9F-3A441A5A1E9D}">
  <ds:schemaRefs>
    <ds:schemaRef ds:uri="http://purl.org/dc/terms/"/>
    <ds:schemaRef ds:uri="http://schemas.microsoft.com/office/2006/metadata/properties"/>
    <ds:schemaRef ds:uri="http://purl.org/dc/dcmitype/"/>
    <ds:schemaRef ds:uri="http://purl.org/dc/elements/1.1/"/>
    <ds:schemaRef ds:uri="http://schemas.microsoft.com/office/2006/documentManagement/types"/>
    <ds:schemaRef ds:uri="6946e38b-df06-4519-83ce-790159e35a35"/>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MDTC.dot</Template>
  <TotalTime>107</TotalTime>
  <Pages>3</Pages>
  <Words>511</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3230</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Town Clerk</cp:lastModifiedBy>
  <cp:revision>16</cp:revision>
  <cp:lastPrinted>2019-07-18T15:10:00Z</cp:lastPrinted>
  <dcterms:created xsi:type="dcterms:W3CDTF">2019-07-15T10:59:00Z</dcterms:created>
  <dcterms:modified xsi:type="dcterms:W3CDTF">2019-07-18T15:12:00Z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