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F22673"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023CF53" w:rsidR="00820A4E" w:rsidRDefault="00DB7A80" w:rsidP="00BF032B">
      <w:pPr>
        <w:rPr>
          <w:rFonts w:cs="Arial"/>
          <w:szCs w:val="24"/>
        </w:rPr>
      </w:pPr>
      <w:r>
        <w:rPr>
          <w:rFonts w:cs="Arial"/>
          <w:szCs w:val="24"/>
        </w:rPr>
        <w:t>1 October</w:t>
      </w:r>
      <w:r w:rsidR="00080E39">
        <w:rPr>
          <w:rFonts w:cs="Arial"/>
          <w:szCs w:val="24"/>
        </w:rPr>
        <w:t xml:space="preserve"> 20</w:t>
      </w:r>
      <w:r w:rsidR="007E2295">
        <w:rPr>
          <w:rFonts w:cs="Arial"/>
          <w:szCs w:val="24"/>
        </w:rPr>
        <w:t>21</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76AEBCA0" w:rsidR="00416E52" w:rsidRPr="00DB7A80" w:rsidRDefault="000C2FE7" w:rsidP="000C2FE7">
      <w:pPr>
        <w:pStyle w:val="Default"/>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pm</w:t>
      </w:r>
      <w:r w:rsidR="0024088C">
        <w:rPr>
          <w:b/>
          <w:bCs/>
        </w:rPr>
        <w:t xml:space="preserve"> </w:t>
      </w:r>
      <w:r w:rsidRPr="000C2FE7">
        <w:rPr>
          <w:b/>
          <w:bCs/>
        </w:rPr>
        <w:t xml:space="preserve">on </w:t>
      </w:r>
      <w:r w:rsidRPr="00596FC0">
        <w:rPr>
          <w:b/>
          <w:bCs/>
        </w:rPr>
        <w:t>Thurs</w:t>
      </w:r>
      <w:r w:rsidR="00DB7A80">
        <w:rPr>
          <w:b/>
          <w:bCs/>
        </w:rPr>
        <w:t>day 7 October</w:t>
      </w:r>
      <w:r w:rsidRPr="00596FC0">
        <w:rPr>
          <w:b/>
          <w:bCs/>
        </w:rPr>
        <w:t xml:space="preserve"> 20</w:t>
      </w:r>
      <w:r w:rsidR="007E2295">
        <w:rPr>
          <w:b/>
          <w:bCs/>
        </w:rPr>
        <w:t>21</w:t>
      </w:r>
      <w:r w:rsidR="00DB7A80">
        <w:rPr>
          <w:b/>
          <w:bCs/>
        </w:rPr>
        <w:t xml:space="preserve"> </w:t>
      </w:r>
      <w:r w:rsidR="00DB7A80" w:rsidRPr="00DB7A80">
        <w:t>or immediately following the Planning Committee Meeting.</w:t>
      </w:r>
      <w:r w:rsidR="00416E52" w:rsidRPr="00DB7A80">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37BD511E" w14:textId="77777777" w:rsidR="00D71300" w:rsidRPr="00586BEE" w:rsidRDefault="00D71300" w:rsidP="00D71300">
      <w:pPr>
        <w:rPr>
          <w:rFonts w:cs="Arial"/>
          <w:szCs w:val="24"/>
        </w:rPr>
      </w:pPr>
    </w:p>
    <w:p w14:paraId="03FB6FC5" w14:textId="79F422BF" w:rsidR="00D71300" w:rsidRDefault="00D71300" w:rsidP="00D71300">
      <w:pPr>
        <w:rPr>
          <w:rFonts w:cs="Arial"/>
          <w:szCs w:val="24"/>
        </w:rPr>
      </w:pPr>
      <w:r w:rsidRPr="00586BEE">
        <w:rPr>
          <w:rFonts w:cs="Arial"/>
          <w:szCs w:val="24"/>
        </w:rPr>
        <w:t xml:space="preserve">Members of the press and public will </w:t>
      </w:r>
      <w:r w:rsidR="00155677">
        <w:rPr>
          <w:rFonts w:cs="Arial"/>
          <w:szCs w:val="24"/>
        </w:rPr>
        <w:t xml:space="preserve">also </w:t>
      </w:r>
      <w:r w:rsidRPr="00586BEE">
        <w:rPr>
          <w:rFonts w:cs="Arial"/>
          <w:szCs w:val="24"/>
        </w:rPr>
        <w:t>be able to listen to the meeting by right clicking on the link below, then opening the hyperlink. When the link opens, if you do not have Microsoft teams click on ‘watch on web’ then click on ‘join anonymously’</w:t>
      </w:r>
      <w:r>
        <w:rPr>
          <w:rFonts w:cs="Arial"/>
          <w:szCs w:val="24"/>
        </w:rPr>
        <w:t>.</w:t>
      </w:r>
    </w:p>
    <w:p w14:paraId="6BAA042D" w14:textId="6559341D" w:rsidR="007E6151" w:rsidRDefault="007E6151" w:rsidP="00D71300">
      <w:pPr>
        <w:rPr>
          <w:rFonts w:cs="Arial"/>
          <w:szCs w:val="24"/>
        </w:rPr>
      </w:pPr>
    </w:p>
    <w:p w14:paraId="200AD0DD" w14:textId="0581D265" w:rsidR="00F3615F" w:rsidRDefault="00F22673" w:rsidP="00D71300">
      <w:pPr>
        <w:rPr>
          <w:rFonts w:cs="Arial"/>
          <w:szCs w:val="24"/>
        </w:rPr>
      </w:pPr>
      <w:r>
        <w:rPr>
          <w:rFonts w:cs="Arial"/>
          <w:szCs w:val="24"/>
        </w:rPr>
        <w:fldChar w:fldCharType="begin"/>
      </w:r>
      <w:r>
        <w:rPr>
          <w:rFonts w:cs="Arial"/>
          <w:szCs w:val="24"/>
        </w:rPr>
        <w:instrText xml:space="preserve"> HYPERLINK "</w:instrText>
      </w:r>
      <w:r w:rsidRPr="00F22673">
        <w:rPr>
          <w:rFonts w:cs="Arial"/>
          <w:szCs w:val="24"/>
        </w:rPr>
        <w:instrText>https://bit.ly/3mJh7GU</w:instrText>
      </w:r>
      <w:r>
        <w:rPr>
          <w:rFonts w:cs="Arial"/>
          <w:szCs w:val="24"/>
        </w:rPr>
        <w:instrText xml:space="preserve">" </w:instrText>
      </w:r>
      <w:r>
        <w:rPr>
          <w:rFonts w:cs="Arial"/>
          <w:szCs w:val="24"/>
        </w:rPr>
        <w:fldChar w:fldCharType="separate"/>
      </w:r>
      <w:r w:rsidRPr="00C84A2A">
        <w:rPr>
          <w:rStyle w:val="Hyperlink"/>
          <w:rFonts w:cs="Arial"/>
          <w:szCs w:val="24"/>
        </w:rPr>
        <w:t>https://bit.ly/3mJh7GU</w:t>
      </w:r>
      <w:r>
        <w:rPr>
          <w:rFonts w:cs="Arial"/>
          <w:szCs w:val="24"/>
        </w:rPr>
        <w:fldChar w:fldCharType="end"/>
      </w:r>
      <w:r>
        <w:rPr>
          <w:rFonts w:cs="Arial"/>
          <w:szCs w:val="24"/>
        </w:rPr>
        <w:t xml:space="preserve"> </w:t>
      </w:r>
    </w:p>
    <w:p w14:paraId="7AAE6A2D" w14:textId="77777777" w:rsidR="00F22673" w:rsidRPr="00586BEE" w:rsidRDefault="00F22673" w:rsidP="00D71300">
      <w:pPr>
        <w:rPr>
          <w:rFonts w:cs="Arial"/>
          <w:szCs w:val="24"/>
        </w:rPr>
      </w:pPr>
    </w:p>
    <w:p w14:paraId="5265FA94" w14:textId="486200FC" w:rsidR="00D71300" w:rsidRPr="00586BEE" w:rsidRDefault="00D71300" w:rsidP="00D71300">
      <w:pPr>
        <w:rPr>
          <w:rFonts w:cs="Arial"/>
          <w:szCs w:val="24"/>
        </w:rPr>
      </w:pPr>
      <w:r w:rsidRPr="00586BEE">
        <w:rPr>
          <w:rFonts w:cs="Arial"/>
          <w:szCs w:val="24"/>
        </w:rPr>
        <w:t xml:space="preserve">The above link will be live </w:t>
      </w:r>
      <w:r w:rsidR="00DB7A80">
        <w:rPr>
          <w:rFonts w:cs="Arial"/>
          <w:szCs w:val="24"/>
        </w:rPr>
        <w:t>at 6.45</w:t>
      </w:r>
      <w:r w:rsidRPr="00586BEE">
        <w:rPr>
          <w:rFonts w:cs="Arial"/>
          <w:szCs w:val="24"/>
        </w:rPr>
        <w:t>pm</w:t>
      </w:r>
      <w:r w:rsidR="00466539">
        <w:rPr>
          <w:rFonts w:cs="Arial"/>
          <w:szCs w:val="24"/>
        </w:rPr>
        <w:t xml:space="preserve"> on the</w:t>
      </w:r>
      <w:r w:rsidR="00DB7A80">
        <w:rPr>
          <w:rFonts w:cs="Arial"/>
          <w:szCs w:val="24"/>
        </w:rPr>
        <w:t xml:space="preserve"> 7 October</w:t>
      </w:r>
      <w:r w:rsidRPr="00586BEE">
        <w:rPr>
          <w:rFonts w:cs="Arial"/>
          <w:szCs w:val="24"/>
        </w:rPr>
        <w:t xml:space="preserve"> 2021.</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0E377EE1" w14:textId="03B25916" w:rsidR="00DB7A80" w:rsidRDefault="0074321B" w:rsidP="00BF032B">
      <w:pPr>
        <w:rPr>
          <w:noProof/>
        </w:rPr>
      </w:pPr>
      <w:r w:rsidRPr="0079021C">
        <w:rPr>
          <w:noProof/>
        </w:rPr>
        <w:drawing>
          <wp:inline distT="0" distB="0" distL="0" distR="0" wp14:anchorId="3438513E" wp14:editId="169F98B7">
            <wp:extent cx="869950" cy="577850"/>
            <wp:effectExtent l="0" t="0" r="635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9950" cy="577850"/>
                    </a:xfrm>
                    <a:prstGeom prst="rect">
                      <a:avLst/>
                    </a:prstGeom>
                    <a:noFill/>
                    <a:ln>
                      <a:noFill/>
                    </a:ln>
                  </pic:spPr>
                </pic:pic>
              </a:graphicData>
            </a:graphic>
          </wp:inline>
        </w:drawing>
      </w:r>
    </w:p>
    <w:p w14:paraId="65EEF21A" w14:textId="6C1041BC" w:rsidR="00FB0FB1" w:rsidRDefault="00043C52" w:rsidP="00BF032B">
      <w:pPr>
        <w:rPr>
          <w:rFonts w:cs="Arial"/>
          <w:szCs w:val="24"/>
        </w:rPr>
      </w:pPr>
      <w:r>
        <w:rPr>
          <w:rFonts w:cs="Arial"/>
          <w:szCs w:val="24"/>
        </w:rPr>
        <w:t xml:space="preserve"> </w:t>
      </w:r>
    </w:p>
    <w:p w14:paraId="1ACAAA7C" w14:textId="267654DF" w:rsidR="00FB0FB1" w:rsidRDefault="00DB7A80" w:rsidP="00BF032B">
      <w:pPr>
        <w:rPr>
          <w:rFonts w:cs="Arial"/>
          <w:szCs w:val="24"/>
        </w:rPr>
      </w:pPr>
      <w:r>
        <w:rPr>
          <w:rFonts w:cs="Arial"/>
          <w:szCs w:val="24"/>
        </w:rPr>
        <w:t>Sue Thomas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0517CF8C" w14:textId="77777777" w:rsidR="00093E81" w:rsidRDefault="00093E81"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7774AA80" w14:textId="7BD8DAFD" w:rsidR="006B7ADC" w:rsidRPr="00CE6B9E" w:rsidRDefault="004D72D5" w:rsidP="00CE6B9E">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w:t>
      </w:r>
      <w:r w:rsidR="00FF2828">
        <w:rPr>
          <w:rFonts w:cs="Arial"/>
          <w:szCs w:val="24"/>
        </w:rPr>
        <w:t>ee held on</w:t>
      </w:r>
      <w:r w:rsidR="00344E20">
        <w:rPr>
          <w:rFonts w:cs="Arial"/>
          <w:szCs w:val="24"/>
        </w:rPr>
        <w:t xml:space="preserve"> 19 August</w:t>
      </w:r>
      <w:r w:rsidR="00EB3EE8">
        <w:rPr>
          <w:rFonts w:cs="Arial"/>
          <w:szCs w:val="24"/>
        </w:rPr>
        <w:t xml:space="preserve"> 2021</w:t>
      </w:r>
      <w:r w:rsidR="00923F2A">
        <w:rPr>
          <w:rFonts w:cs="Arial"/>
          <w:szCs w:val="24"/>
        </w:rPr>
        <w:t>.</w:t>
      </w:r>
      <w:r w:rsidR="002D72AA">
        <w:rPr>
          <w:rFonts w:cs="Arial"/>
          <w:szCs w:val="24"/>
        </w:rPr>
        <w:t xml:space="preserve"> </w:t>
      </w:r>
      <w:r w:rsidR="005F37B3">
        <w:rPr>
          <w:rFonts w:cs="Arial"/>
          <w:szCs w:val="24"/>
        </w:rPr>
        <w:t>(</w:t>
      </w:r>
      <w:r w:rsidR="00365C8E">
        <w:rPr>
          <w:rFonts w:cs="Arial"/>
          <w:szCs w:val="24"/>
        </w:rPr>
        <w:t>a</w:t>
      </w:r>
      <w:r w:rsidR="005F37B3">
        <w:rPr>
          <w:rFonts w:cs="Arial"/>
          <w:szCs w:val="24"/>
        </w:rPr>
        <w:t>ttached).</w:t>
      </w:r>
      <w:r w:rsidR="00D67F0F">
        <w:rPr>
          <w:rFonts w:cs="Arial"/>
          <w:b/>
          <w:szCs w:val="24"/>
        </w:rPr>
        <w:tab/>
      </w:r>
    </w:p>
    <w:p w14:paraId="7D358D3D" w14:textId="77777777" w:rsidR="006B7ADC" w:rsidRDefault="006B7ADC" w:rsidP="00774260">
      <w:pPr>
        <w:tabs>
          <w:tab w:val="left" w:pos="1418"/>
        </w:tabs>
        <w:rPr>
          <w:rFonts w:cs="Arial"/>
          <w:b/>
          <w:szCs w:val="24"/>
        </w:rPr>
      </w:pPr>
    </w:p>
    <w:p w14:paraId="52761513" w14:textId="079B350C" w:rsidR="007A369C" w:rsidRPr="007A369C" w:rsidRDefault="00CE6B9E" w:rsidP="00774260">
      <w:pPr>
        <w:tabs>
          <w:tab w:val="left" w:pos="1418"/>
        </w:tabs>
        <w:rPr>
          <w:rFonts w:cs="Arial"/>
          <w:b/>
          <w:szCs w:val="24"/>
          <w:u w:val="single"/>
        </w:rPr>
      </w:pPr>
      <w:r>
        <w:rPr>
          <w:rFonts w:cs="Arial"/>
          <w:b/>
          <w:szCs w:val="24"/>
        </w:rPr>
        <w:t>5</w:t>
      </w:r>
      <w:r w:rsidR="007A369C">
        <w:rPr>
          <w:rFonts w:cs="Arial"/>
          <w:b/>
          <w:szCs w:val="24"/>
        </w:rPr>
        <w:t>.FG</w:t>
      </w:r>
      <w:r w:rsidR="007A369C">
        <w:rPr>
          <w:rFonts w:cs="Arial"/>
          <w:b/>
          <w:szCs w:val="24"/>
        </w:rPr>
        <w:tab/>
      </w:r>
      <w:r w:rsidR="007A369C" w:rsidRPr="007A369C">
        <w:rPr>
          <w:rFonts w:cs="Arial"/>
          <w:b/>
          <w:szCs w:val="24"/>
          <w:u w:val="single"/>
        </w:rPr>
        <w:t>SMALL GRANTS</w:t>
      </w:r>
    </w:p>
    <w:p w14:paraId="5A0ACDF8" w14:textId="77777777" w:rsidR="007A369C" w:rsidRDefault="007A369C" w:rsidP="00774260">
      <w:pPr>
        <w:tabs>
          <w:tab w:val="left" w:pos="1418"/>
        </w:tabs>
        <w:rPr>
          <w:rFonts w:cs="Arial"/>
          <w:b/>
          <w:szCs w:val="24"/>
        </w:rPr>
      </w:pPr>
    </w:p>
    <w:p w14:paraId="595291FC" w14:textId="2428CFDA" w:rsidR="002D234D" w:rsidRDefault="007A369C" w:rsidP="002D234D">
      <w:pPr>
        <w:tabs>
          <w:tab w:val="left" w:pos="1418"/>
        </w:tabs>
        <w:ind w:left="1418"/>
        <w:rPr>
          <w:rFonts w:cs="Arial"/>
          <w:bCs/>
          <w:szCs w:val="24"/>
        </w:rPr>
      </w:pPr>
      <w:r w:rsidRPr="007A369C">
        <w:rPr>
          <w:rFonts w:cs="Arial"/>
          <w:bCs/>
          <w:szCs w:val="24"/>
        </w:rPr>
        <w:tab/>
        <w:t>To consider</w:t>
      </w:r>
      <w:r w:rsidR="00933769">
        <w:rPr>
          <w:rFonts w:cs="Arial"/>
          <w:bCs/>
          <w:szCs w:val="24"/>
        </w:rPr>
        <w:t xml:space="preserve"> </w:t>
      </w:r>
      <w:r w:rsidR="006A7CA9">
        <w:rPr>
          <w:rFonts w:cs="Arial"/>
          <w:bCs/>
          <w:szCs w:val="24"/>
        </w:rPr>
        <w:t xml:space="preserve">an application from </w:t>
      </w:r>
      <w:r w:rsidR="00CE6B9E">
        <w:rPr>
          <w:rFonts w:cs="Arial"/>
          <w:bCs/>
          <w:szCs w:val="24"/>
        </w:rPr>
        <w:t>Friends of Market Drayton Community Amateur Sports Club</w:t>
      </w:r>
      <w:r w:rsidR="006A7CA9">
        <w:rPr>
          <w:rFonts w:cs="Arial"/>
          <w:bCs/>
          <w:szCs w:val="24"/>
        </w:rPr>
        <w:t>.</w:t>
      </w:r>
      <w:r w:rsidR="00FF2828">
        <w:rPr>
          <w:rFonts w:cs="Arial"/>
          <w:bCs/>
          <w:szCs w:val="24"/>
        </w:rPr>
        <w:t xml:space="preserve"> </w:t>
      </w:r>
      <w:r w:rsidR="002D234D">
        <w:rPr>
          <w:rFonts w:cs="Arial"/>
          <w:bCs/>
          <w:szCs w:val="24"/>
        </w:rPr>
        <w:t>See Appendix FG</w:t>
      </w:r>
      <w:r w:rsidR="00552138">
        <w:rPr>
          <w:rFonts w:cs="Arial"/>
          <w:bCs/>
          <w:szCs w:val="24"/>
        </w:rPr>
        <w:t>56</w:t>
      </w:r>
      <w:r w:rsidR="002D234D">
        <w:rPr>
          <w:rFonts w:cs="Arial"/>
          <w:bCs/>
          <w:szCs w:val="24"/>
        </w:rPr>
        <w:t xml:space="preserve"> </w:t>
      </w:r>
      <w:r w:rsidR="00365C8E">
        <w:rPr>
          <w:rFonts w:cs="Arial"/>
          <w:bCs/>
          <w:szCs w:val="24"/>
        </w:rPr>
        <w:t>(</w:t>
      </w:r>
      <w:r w:rsidR="002D234D">
        <w:rPr>
          <w:rFonts w:cs="Arial"/>
          <w:bCs/>
          <w:szCs w:val="24"/>
        </w:rPr>
        <w:t>attached</w:t>
      </w:r>
      <w:r w:rsidR="00365C8E">
        <w:rPr>
          <w:rFonts w:cs="Arial"/>
          <w:bCs/>
          <w:szCs w:val="24"/>
        </w:rPr>
        <w:t>)</w:t>
      </w:r>
      <w:r w:rsidR="002D234D">
        <w:rPr>
          <w:rFonts w:cs="Arial"/>
          <w:bCs/>
          <w:szCs w:val="24"/>
        </w:rPr>
        <w:t>.</w:t>
      </w:r>
    </w:p>
    <w:p w14:paraId="4ACED1E5" w14:textId="77777777" w:rsidR="002D234D" w:rsidRDefault="002D234D" w:rsidP="002D234D">
      <w:pPr>
        <w:tabs>
          <w:tab w:val="left" w:pos="1418"/>
        </w:tabs>
        <w:rPr>
          <w:rFonts w:cs="Arial"/>
          <w:bCs/>
          <w:szCs w:val="24"/>
        </w:rPr>
      </w:pPr>
    </w:p>
    <w:p w14:paraId="0416A98F" w14:textId="47F5EC21" w:rsidR="00891549" w:rsidRDefault="007A369C" w:rsidP="002D234D">
      <w:pPr>
        <w:tabs>
          <w:tab w:val="left" w:pos="1418"/>
        </w:tabs>
        <w:ind w:left="1418"/>
        <w:rPr>
          <w:rFonts w:cs="Arial"/>
          <w:bCs/>
          <w:szCs w:val="24"/>
        </w:rPr>
      </w:pPr>
      <w:r>
        <w:rPr>
          <w:rFonts w:cs="Arial"/>
          <w:bCs/>
          <w:szCs w:val="24"/>
        </w:rPr>
        <w:t>There is</w:t>
      </w:r>
      <w:r w:rsidR="002A34C8">
        <w:rPr>
          <w:rFonts w:cs="Arial"/>
          <w:bCs/>
          <w:szCs w:val="24"/>
        </w:rPr>
        <w:t xml:space="preserve"> £</w:t>
      </w:r>
      <w:r w:rsidR="00CC76FA">
        <w:rPr>
          <w:rFonts w:cs="Arial"/>
          <w:bCs/>
          <w:szCs w:val="24"/>
        </w:rPr>
        <w:t>1,000</w:t>
      </w:r>
      <w:r w:rsidR="00CE6B9E">
        <w:rPr>
          <w:rFonts w:cs="Arial"/>
          <w:bCs/>
          <w:szCs w:val="24"/>
        </w:rPr>
        <w:t xml:space="preserve"> </w:t>
      </w:r>
      <w:r w:rsidR="006D10C2">
        <w:rPr>
          <w:rFonts w:cs="Arial"/>
          <w:bCs/>
          <w:szCs w:val="24"/>
        </w:rPr>
        <w:t>remaining</w:t>
      </w:r>
      <w:r>
        <w:rPr>
          <w:rFonts w:cs="Arial"/>
          <w:bCs/>
          <w:szCs w:val="24"/>
        </w:rPr>
        <w:t xml:space="preserve"> in budget.</w:t>
      </w:r>
      <w:r w:rsidR="00FF2828">
        <w:rPr>
          <w:rFonts w:cs="Arial"/>
          <w:bCs/>
          <w:szCs w:val="24"/>
        </w:rPr>
        <w:t xml:space="preserve"> </w:t>
      </w:r>
    </w:p>
    <w:p w14:paraId="47682705" w14:textId="77777777" w:rsidR="004D0049" w:rsidRDefault="004D0049" w:rsidP="00774260">
      <w:pPr>
        <w:tabs>
          <w:tab w:val="left" w:pos="1418"/>
        </w:tabs>
        <w:rPr>
          <w:rFonts w:cs="Arial"/>
          <w:b/>
          <w:szCs w:val="24"/>
        </w:rPr>
      </w:pPr>
    </w:p>
    <w:p w14:paraId="57FD2FFB" w14:textId="77777777" w:rsidR="004D0049" w:rsidRDefault="004D0049" w:rsidP="004D0049">
      <w:pPr>
        <w:tabs>
          <w:tab w:val="left" w:pos="1418"/>
        </w:tabs>
        <w:rPr>
          <w:rFonts w:cs="Arial"/>
          <w:b/>
          <w:szCs w:val="24"/>
          <w:u w:val="single"/>
        </w:rPr>
      </w:pPr>
      <w:r>
        <w:rPr>
          <w:rFonts w:cs="Arial"/>
          <w:b/>
          <w:szCs w:val="24"/>
        </w:rPr>
        <w:t>6</w:t>
      </w:r>
      <w:r w:rsidR="000D74CC" w:rsidRPr="000D74CC">
        <w:rPr>
          <w:rFonts w:cs="Arial"/>
          <w:b/>
          <w:szCs w:val="24"/>
        </w:rPr>
        <w:t>.FG</w:t>
      </w:r>
      <w:r w:rsidR="000D74CC" w:rsidRPr="000D74CC">
        <w:rPr>
          <w:rFonts w:cs="Arial"/>
          <w:b/>
          <w:szCs w:val="24"/>
        </w:rPr>
        <w:tab/>
      </w:r>
      <w:r w:rsidR="000D74CC" w:rsidRPr="000D74CC">
        <w:rPr>
          <w:rFonts w:cs="Arial"/>
          <w:b/>
          <w:szCs w:val="24"/>
          <w:u w:val="single"/>
        </w:rPr>
        <w:t>LIVE STREAMING OF MEETINGS</w:t>
      </w:r>
    </w:p>
    <w:p w14:paraId="03E24140" w14:textId="77777777" w:rsidR="004D0049" w:rsidRDefault="004D0049" w:rsidP="004D0049">
      <w:pPr>
        <w:tabs>
          <w:tab w:val="left" w:pos="1418"/>
        </w:tabs>
        <w:rPr>
          <w:rFonts w:cs="Arial"/>
          <w:bCs/>
          <w:szCs w:val="24"/>
        </w:rPr>
      </w:pPr>
    </w:p>
    <w:p w14:paraId="7F3358E7" w14:textId="610D6D8B" w:rsidR="004D0049" w:rsidRPr="009D13D8" w:rsidRDefault="004D0049" w:rsidP="004D0049">
      <w:pPr>
        <w:tabs>
          <w:tab w:val="left" w:pos="1418"/>
        </w:tabs>
        <w:rPr>
          <w:rFonts w:cs="Arial"/>
          <w:bCs/>
          <w:szCs w:val="24"/>
        </w:rPr>
      </w:pPr>
      <w:r>
        <w:rPr>
          <w:rFonts w:cs="Arial"/>
          <w:bCs/>
          <w:szCs w:val="24"/>
        </w:rPr>
        <w:tab/>
      </w:r>
      <w:r w:rsidR="000D74CC" w:rsidRPr="004D0049">
        <w:rPr>
          <w:rFonts w:cs="Arial"/>
          <w:bCs/>
          <w:szCs w:val="24"/>
        </w:rPr>
        <w:t xml:space="preserve">To </w:t>
      </w:r>
      <w:r>
        <w:rPr>
          <w:rFonts w:cs="Arial"/>
          <w:bCs/>
          <w:szCs w:val="24"/>
        </w:rPr>
        <w:t>consider</w:t>
      </w:r>
      <w:r w:rsidR="008D1ABD" w:rsidRPr="004D0049">
        <w:rPr>
          <w:rFonts w:cs="Arial"/>
          <w:bCs/>
          <w:szCs w:val="24"/>
        </w:rPr>
        <w:t xml:space="preserve"> a </w:t>
      </w:r>
      <w:r w:rsidRPr="004D0049">
        <w:rPr>
          <w:rFonts w:cs="Arial"/>
          <w:bCs/>
          <w:szCs w:val="24"/>
        </w:rPr>
        <w:t>report</w:t>
      </w:r>
      <w:r w:rsidR="008D1ABD" w:rsidRPr="004D0049">
        <w:rPr>
          <w:rFonts w:cs="Arial"/>
          <w:bCs/>
          <w:szCs w:val="24"/>
        </w:rPr>
        <w:t xml:space="preserve"> from the </w:t>
      </w:r>
      <w:r w:rsidRPr="004D0049">
        <w:rPr>
          <w:rFonts w:cs="Arial"/>
          <w:bCs/>
          <w:szCs w:val="24"/>
        </w:rPr>
        <w:t>Chairman</w:t>
      </w:r>
      <w:r w:rsidR="008D1ABD" w:rsidRPr="004D0049">
        <w:rPr>
          <w:rFonts w:cs="Arial"/>
          <w:bCs/>
          <w:szCs w:val="24"/>
        </w:rPr>
        <w:t xml:space="preserve"> </w:t>
      </w:r>
      <w:r>
        <w:rPr>
          <w:rFonts w:cs="Arial"/>
          <w:bCs/>
          <w:szCs w:val="24"/>
        </w:rPr>
        <w:t>to purchase</w:t>
      </w:r>
      <w:r w:rsidR="008D1ABD" w:rsidRPr="004D0049">
        <w:rPr>
          <w:rFonts w:cs="Arial"/>
          <w:bCs/>
          <w:szCs w:val="24"/>
        </w:rPr>
        <w:t xml:space="preserve"> microphones to improve </w:t>
      </w:r>
      <w:r w:rsidR="00CB00A7">
        <w:rPr>
          <w:rFonts w:cs="Arial"/>
          <w:bCs/>
          <w:szCs w:val="24"/>
        </w:rPr>
        <w:tab/>
      </w:r>
      <w:r w:rsidR="008D1ABD" w:rsidRPr="004D0049">
        <w:rPr>
          <w:rFonts w:cs="Arial"/>
          <w:bCs/>
          <w:szCs w:val="24"/>
        </w:rPr>
        <w:t>the live streaming of C</w:t>
      </w:r>
      <w:r w:rsidR="00CB00A7">
        <w:rPr>
          <w:rFonts w:cs="Arial"/>
          <w:bCs/>
          <w:szCs w:val="24"/>
        </w:rPr>
        <w:t>ouncil</w:t>
      </w:r>
      <w:r w:rsidR="008D1ABD" w:rsidRPr="004D0049">
        <w:rPr>
          <w:rFonts w:cs="Arial"/>
          <w:bCs/>
          <w:szCs w:val="24"/>
        </w:rPr>
        <w:t xml:space="preserve"> Meetings.</w:t>
      </w:r>
      <w:r w:rsidR="009D13D8">
        <w:rPr>
          <w:rFonts w:cs="Arial"/>
          <w:bCs/>
          <w:szCs w:val="24"/>
        </w:rPr>
        <w:t xml:space="preserve">  </w:t>
      </w:r>
      <w:r>
        <w:rPr>
          <w:rFonts w:cs="Arial"/>
          <w:bCs/>
          <w:szCs w:val="24"/>
        </w:rPr>
        <w:t>See Appendix FG</w:t>
      </w:r>
      <w:r w:rsidR="00552138">
        <w:rPr>
          <w:rFonts w:cs="Arial"/>
          <w:bCs/>
          <w:szCs w:val="24"/>
        </w:rPr>
        <w:t>57</w:t>
      </w:r>
      <w:r>
        <w:rPr>
          <w:rFonts w:cs="Arial"/>
          <w:bCs/>
          <w:szCs w:val="24"/>
        </w:rPr>
        <w:t xml:space="preserve"> (attached).</w:t>
      </w:r>
    </w:p>
    <w:p w14:paraId="6DAFC660" w14:textId="0B5A37FB" w:rsidR="000252CB" w:rsidRDefault="000252CB" w:rsidP="00774260">
      <w:pPr>
        <w:tabs>
          <w:tab w:val="left" w:pos="1418"/>
        </w:tabs>
        <w:rPr>
          <w:rFonts w:cs="Arial"/>
          <w:b/>
          <w:szCs w:val="24"/>
        </w:rPr>
      </w:pPr>
    </w:p>
    <w:p w14:paraId="1F224944" w14:textId="11AF7096" w:rsidR="000252CB" w:rsidRPr="000252CB" w:rsidRDefault="00E80425" w:rsidP="00774260">
      <w:pPr>
        <w:tabs>
          <w:tab w:val="left" w:pos="1418"/>
        </w:tabs>
        <w:rPr>
          <w:rFonts w:cs="Arial"/>
          <w:b/>
          <w:szCs w:val="24"/>
          <w:u w:val="single"/>
        </w:rPr>
      </w:pPr>
      <w:r>
        <w:rPr>
          <w:rFonts w:cs="Arial"/>
          <w:b/>
          <w:szCs w:val="24"/>
        </w:rPr>
        <w:t>7</w:t>
      </w:r>
      <w:r w:rsidR="000252CB">
        <w:rPr>
          <w:rFonts w:cs="Arial"/>
          <w:b/>
          <w:szCs w:val="24"/>
        </w:rPr>
        <w:t>.FG</w:t>
      </w:r>
      <w:r w:rsidR="000252CB">
        <w:rPr>
          <w:rFonts w:cs="Arial"/>
          <w:b/>
          <w:szCs w:val="24"/>
        </w:rPr>
        <w:tab/>
      </w:r>
      <w:r w:rsidR="009E6A7D">
        <w:rPr>
          <w:rFonts w:cs="Arial"/>
          <w:b/>
          <w:szCs w:val="24"/>
          <w:u w:val="single"/>
        </w:rPr>
        <w:t>RISK REGISTER</w:t>
      </w:r>
    </w:p>
    <w:p w14:paraId="62279EBE" w14:textId="4FFDD25C" w:rsidR="000252CB" w:rsidRDefault="000252CB" w:rsidP="00774260">
      <w:pPr>
        <w:tabs>
          <w:tab w:val="left" w:pos="1418"/>
        </w:tabs>
        <w:rPr>
          <w:rFonts w:cs="Arial"/>
          <w:b/>
          <w:szCs w:val="24"/>
        </w:rPr>
      </w:pPr>
      <w:r>
        <w:rPr>
          <w:rFonts w:cs="Arial"/>
          <w:b/>
          <w:szCs w:val="24"/>
        </w:rPr>
        <w:tab/>
      </w:r>
    </w:p>
    <w:p w14:paraId="775CCD14" w14:textId="405DA10B" w:rsidR="000252CB" w:rsidRDefault="009E6A7D" w:rsidP="00774260">
      <w:pPr>
        <w:tabs>
          <w:tab w:val="left" w:pos="1418"/>
        </w:tabs>
        <w:rPr>
          <w:rFonts w:cs="Arial"/>
          <w:bCs/>
          <w:szCs w:val="24"/>
        </w:rPr>
      </w:pPr>
      <w:r>
        <w:rPr>
          <w:rFonts w:cs="Arial"/>
          <w:bCs/>
          <w:szCs w:val="24"/>
        </w:rPr>
        <w:tab/>
        <w:t>To review and approve the Risk Register.</w:t>
      </w:r>
    </w:p>
    <w:p w14:paraId="62F7EFF2" w14:textId="5CBD05A8" w:rsidR="009E6A7D" w:rsidRDefault="009E6A7D" w:rsidP="00774260">
      <w:pPr>
        <w:tabs>
          <w:tab w:val="left" w:pos="1418"/>
        </w:tabs>
        <w:rPr>
          <w:rFonts w:cs="Arial"/>
          <w:bCs/>
          <w:szCs w:val="24"/>
        </w:rPr>
      </w:pPr>
    </w:p>
    <w:p w14:paraId="226301B2" w14:textId="7DE56C3A" w:rsidR="007D5B57" w:rsidRDefault="007D5B57" w:rsidP="00774260">
      <w:pPr>
        <w:tabs>
          <w:tab w:val="left" w:pos="1418"/>
        </w:tabs>
        <w:rPr>
          <w:rFonts w:cs="Arial"/>
          <w:bCs/>
          <w:szCs w:val="24"/>
        </w:rPr>
      </w:pPr>
      <w:r>
        <w:rPr>
          <w:rFonts w:cs="Arial"/>
          <w:bCs/>
          <w:szCs w:val="24"/>
        </w:rPr>
        <w:tab/>
        <w:t xml:space="preserve">Item 13 is an additional item that covers </w:t>
      </w:r>
      <w:proofErr w:type="gramStart"/>
      <w:r>
        <w:rPr>
          <w:rFonts w:cs="Arial"/>
          <w:bCs/>
          <w:szCs w:val="24"/>
        </w:rPr>
        <w:t>suppliers</w:t>
      </w:r>
      <w:proofErr w:type="gramEnd"/>
      <w:r>
        <w:rPr>
          <w:rFonts w:cs="Arial"/>
          <w:bCs/>
          <w:szCs w:val="24"/>
        </w:rPr>
        <w:t xml:space="preserve"> fraud to include the </w:t>
      </w:r>
      <w:r>
        <w:rPr>
          <w:rFonts w:cs="Arial"/>
          <w:bCs/>
          <w:szCs w:val="24"/>
        </w:rPr>
        <w:tab/>
        <w:t>verification process.</w:t>
      </w:r>
      <w:r w:rsidR="009E6A7D">
        <w:rPr>
          <w:rFonts w:cs="Arial"/>
          <w:bCs/>
          <w:szCs w:val="24"/>
        </w:rPr>
        <w:tab/>
      </w:r>
    </w:p>
    <w:p w14:paraId="2812D63A" w14:textId="77777777" w:rsidR="007D5B57" w:rsidRDefault="007D5B57" w:rsidP="00774260">
      <w:pPr>
        <w:tabs>
          <w:tab w:val="left" w:pos="1418"/>
        </w:tabs>
        <w:rPr>
          <w:rFonts w:cs="Arial"/>
          <w:bCs/>
          <w:szCs w:val="24"/>
        </w:rPr>
      </w:pPr>
    </w:p>
    <w:p w14:paraId="2AE1FA58" w14:textId="5F960AAD" w:rsidR="009E6A7D" w:rsidRDefault="007D5B57" w:rsidP="00774260">
      <w:pPr>
        <w:tabs>
          <w:tab w:val="left" w:pos="1418"/>
        </w:tabs>
        <w:rPr>
          <w:rFonts w:cs="Arial"/>
          <w:bCs/>
          <w:szCs w:val="24"/>
        </w:rPr>
      </w:pPr>
      <w:r>
        <w:rPr>
          <w:rFonts w:cs="Arial"/>
          <w:bCs/>
          <w:szCs w:val="24"/>
        </w:rPr>
        <w:tab/>
      </w:r>
      <w:r w:rsidR="009E6A7D">
        <w:rPr>
          <w:rFonts w:cs="Arial"/>
          <w:bCs/>
          <w:szCs w:val="24"/>
        </w:rPr>
        <w:t>See Appendix FG</w:t>
      </w:r>
      <w:r w:rsidR="00552138">
        <w:rPr>
          <w:rFonts w:cs="Arial"/>
          <w:bCs/>
          <w:szCs w:val="24"/>
        </w:rPr>
        <w:t>58</w:t>
      </w:r>
      <w:r w:rsidR="00456663">
        <w:rPr>
          <w:rFonts w:cs="Arial"/>
          <w:bCs/>
          <w:szCs w:val="24"/>
        </w:rPr>
        <w:t xml:space="preserve"> </w:t>
      </w:r>
      <w:r w:rsidR="009E6A7D">
        <w:rPr>
          <w:rFonts w:cs="Arial"/>
          <w:bCs/>
          <w:szCs w:val="24"/>
        </w:rPr>
        <w:t>(attached).</w:t>
      </w:r>
      <w:r w:rsidR="00456663">
        <w:rPr>
          <w:rFonts w:cs="Arial"/>
          <w:bCs/>
          <w:szCs w:val="24"/>
        </w:rPr>
        <w:t xml:space="preserve"> </w:t>
      </w:r>
    </w:p>
    <w:p w14:paraId="143F0002" w14:textId="77777777" w:rsidR="00153967" w:rsidRDefault="00153967" w:rsidP="00774260">
      <w:pPr>
        <w:tabs>
          <w:tab w:val="left" w:pos="1418"/>
        </w:tabs>
        <w:rPr>
          <w:rFonts w:cs="Arial"/>
          <w:bCs/>
          <w:szCs w:val="24"/>
        </w:rPr>
      </w:pPr>
    </w:p>
    <w:p w14:paraId="3BF0F84C" w14:textId="7457FEDC" w:rsidR="00153967" w:rsidRPr="00153967" w:rsidRDefault="00153967" w:rsidP="00774260">
      <w:pPr>
        <w:tabs>
          <w:tab w:val="left" w:pos="1418"/>
        </w:tabs>
        <w:rPr>
          <w:rFonts w:cs="Arial"/>
          <w:b/>
          <w:szCs w:val="24"/>
        </w:rPr>
      </w:pPr>
      <w:r w:rsidRPr="00153967">
        <w:rPr>
          <w:rFonts w:cs="Arial"/>
          <w:b/>
          <w:szCs w:val="24"/>
        </w:rPr>
        <w:t>8.FG</w:t>
      </w:r>
      <w:r w:rsidRPr="00153967">
        <w:rPr>
          <w:rFonts w:cs="Arial"/>
          <w:b/>
          <w:szCs w:val="24"/>
        </w:rPr>
        <w:tab/>
      </w:r>
      <w:r w:rsidRPr="00153967">
        <w:rPr>
          <w:rFonts w:cs="Arial"/>
          <w:b/>
          <w:szCs w:val="24"/>
          <w:u w:val="single"/>
        </w:rPr>
        <w:t>OUTSIDE STAFF WELFARE FACILITY</w:t>
      </w:r>
    </w:p>
    <w:p w14:paraId="0AA115D3" w14:textId="77777777" w:rsidR="00153967" w:rsidRPr="00153967" w:rsidRDefault="00153967" w:rsidP="00774260">
      <w:pPr>
        <w:tabs>
          <w:tab w:val="left" w:pos="1418"/>
        </w:tabs>
        <w:rPr>
          <w:rFonts w:cs="Arial"/>
          <w:b/>
          <w:szCs w:val="24"/>
        </w:rPr>
      </w:pPr>
    </w:p>
    <w:p w14:paraId="5655989F" w14:textId="7C18467E" w:rsidR="009E6A7D" w:rsidRDefault="00153967" w:rsidP="00774260">
      <w:pPr>
        <w:tabs>
          <w:tab w:val="left" w:pos="1418"/>
        </w:tabs>
        <w:rPr>
          <w:rFonts w:cs="Arial"/>
          <w:bCs/>
          <w:szCs w:val="24"/>
        </w:rPr>
      </w:pPr>
      <w:r>
        <w:rPr>
          <w:rFonts w:cs="Arial"/>
          <w:bCs/>
          <w:szCs w:val="24"/>
        </w:rPr>
        <w:tab/>
        <w:t xml:space="preserve">To receive an update report </w:t>
      </w:r>
      <w:r w:rsidR="00A12590">
        <w:rPr>
          <w:rFonts w:cs="Arial"/>
          <w:bCs/>
          <w:szCs w:val="24"/>
        </w:rPr>
        <w:t xml:space="preserve">from the Clerk </w:t>
      </w:r>
      <w:r>
        <w:rPr>
          <w:rFonts w:cs="Arial"/>
          <w:bCs/>
          <w:szCs w:val="24"/>
        </w:rPr>
        <w:t>on the outside staff welfare facility.</w:t>
      </w:r>
    </w:p>
    <w:p w14:paraId="3D310273" w14:textId="1D8C1B52" w:rsidR="00153967" w:rsidRDefault="00153967" w:rsidP="00774260">
      <w:pPr>
        <w:tabs>
          <w:tab w:val="left" w:pos="1418"/>
        </w:tabs>
        <w:rPr>
          <w:rFonts w:cs="Arial"/>
          <w:bCs/>
          <w:szCs w:val="24"/>
        </w:rPr>
      </w:pPr>
      <w:r>
        <w:rPr>
          <w:rFonts w:cs="Arial"/>
          <w:bCs/>
          <w:szCs w:val="24"/>
        </w:rPr>
        <w:tab/>
        <w:t>See Appendix FG</w:t>
      </w:r>
      <w:r w:rsidR="00552138">
        <w:rPr>
          <w:rFonts w:cs="Arial"/>
          <w:bCs/>
          <w:szCs w:val="24"/>
        </w:rPr>
        <w:t>59</w:t>
      </w:r>
      <w:r>
        <w:rPr>
          <w:rFonts w:cs="Arial"/>
          <w:bCs/>
          <w:szCs w:val="24"/>
        </w:rPr>
        <w:t xml:space="preserve"> (attached).</w:t>
      </w:r>
    </w:p>
    <w:p w14:paraId="0C3AD64B" w14:textId="77777777" w:rsidR="009D13D8" w:rsidRPr="000252CB" w:rsidRDefault="009D13D8" w:rsidP="00774260">
      <w:pPr>
        <w:tabs>
          <w:tab w:val="left" w:pos="1418"/>
        </w:tabs>
        <w:rPr>
          <w:rFonts w:cs="Arial"/>
          <w:bCs/>
          <w:szCs w:val="24"/>
        </w:rPr>
      </w:pPr>
    </w:p>
    <w:p w14:paraId="3157628A" w14:textId="77777777" w:rsidR="00456663" w:rsidRDefault="00456663" w:rsidP="00774260">
      <w:pPr>
        <w:tabs>
          <w:tab w:val="left" w:pos="1418"/>
        </w:tabs>
        <w:rPr>
          <w:rFonts w:cs="Arial"/>
          <w:b/>
          <w:szCs w:val="24"/>
        </w:rPr>
      </w:pPr>
    </w:p>
    <w:p w14:paraId="4AE252DC" w14:textId="77777777" w:rsidR="00456663" w:rsidRDefault="00456663" w:rsidP="00774260">
      <w:pPr>
        <w:tabs>
          <w:tab w:val="left" w:pos="1418"/>
        </w:tabs>
        <w:rPr>
          <w:rFonts w:cs="Arial"/>
          <w:b/>
          <w:szCs w:val="24"/>
        </w:rPr>
      </w:pPr>
    </w:p>
    <w:p w14:paraId="57D227D2" w14:textId="77777777" w:rsidR="00456663" w:rsidRDefault="00456663" w:rsidP="00774260">
      <w:pPr>
        <w:tabs>
          <w:tab w:val="left" w:pos="1418"/>
        </w:tabs>
        <w:rPr>
          <w:rFonts w:cs="Arial"/>
          <w:b/>
          <w:szCs w:val="24"/>
        </w:rPr>
      </w:pPr>
    </w:p>
    <w:p w14:paraId="42F50338" w14:textId="77777777" w:rsidR="00456663" w:rsidRDefault="00456663" w:rsidP="00774260">
      <w:pPr>
        <w:tabs>
          <w:tab w:val="left" w:pos="1418"/>
        </w:tabs>
        <w:rPr>
          <w:rFonts w:cs="Arial"/>
          <w:b/>
          <w:szCs w:val="24"/>
        </w:rPr>
      </w:pPr>
    </w:p>
    <w:p w14:paraId="4C6D540C" w14:textId="77777777" w:rsidR="00456663" w:rsidRDefault="00456663" w:rsidP="00774260">
      <w:pPr>
        <w:tabs>
          <w:tab w:val="left" w:pos="1418"/>
        </w:tabs>
        <w:rPr>
          <w:rFonts w:cs="Arial"/>
          <w:b/>
          <w:szCs w:val="24"/>
        </w:rPr>
      </w:pPr>
    </w:p>
    <w:p w14:paraId="5187FBE7" w14:textId="4C895ACD" w:rsidR="00774260" w:rsidRPr="00CB4C46" w:rsidRDefault="00802311" w:rsidP="00774260">
      <w:pPr>
        <w:tabs>
          <w:tab w:val="left" w:pos="1418"/>
        </w:tabs>
        <w:rPr>
          <w:rFonts w:cs="Arial"/>
          <w:b/>
          <w:szCs w:val="24"/>
          <w:u w:val="single"/>
        </w:rPr>
      </w:pPr>
      <w:r>
        <w:rPr>
          <w:rFonts w:cs="Arial"/>
          <w:b/>
          <w:szCs w:val="24"/>
        </w:rPr>
        <w:t>9</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200F5379" w14:textId="09DECE68" w:rsidR="0028323E" w:rsidRDefault="00774260" w:rsidP="008F013A">
      <w:pPr>
        <w:tabs>
          <w:tab w:val="left" w:pos="1276"/>
        </w:tabs>
        <w:rPr>
          <w:rFonts w:cs="Arial"/>
          <w:szCs w:val="24"/>
        </w:rPr>
      </w:pPr>
      <w:r>
        <w:rPr>
          <w:rFonts w:cs="Arial"/>
          <w:szCs w:val="24"/>
        </w:rPr>
        <w:tab/>
        <w:t xml:space="preserve">  </w:t>
      </w:r>
      <w:r>
        <w:rPr>
          <w:rFonts w:cs="Arial"/>
          <w:szCs w:val="24"/>
        </w:rPr>
        <w:tab/>
      </w:r>
      <w:r w:rsidR="00B75087">
        <w:rPr>
          <w:rFonts w:cs="Arial"/>
          <w:szCs w:val="24"/>
        </w:rPr>
        <w:t xml:space="preserve">1 </w:t>
      </w:r>
      <w:r w:rsidR="004D0049">
        <w:rPr>
          <w:rFonts w:cs="Arial"/>
          <w:szCs w:val="24"/>
        </w:rPr>
        <w:t>August</w:t>
      </w:r>
      <w:r w:rsidR="00B75087">
        <w:rPr>
          <w:rFonts w:cs="Arial"/>
          <w:szCs w:val="24"/>
        </w:rPr>
        <w:t xml:space="preserve"> 2021 – </w:t>
      </w:r>
      <w:r w:rsidR="004D0049">
        <w:rPr>
          <w:rFonts w:cs="Arial"/>
          <w:szCs w:val="24"/>
        </w:rPr>
        <w:t>30 September</w:t>
      </w:r>
      <w:r w:rsidR="00B75087">
        <w:rPr>
          <w:rFonts w:cs="Arial"/>
          <w:szCs w:val="24"/>
        </w:rPr>
        <w:t xml:space="preserve"> 2021</w:t>
      </w:r>
      <w:r>
        <w:rPr>
          <w:rFonts w:cs="Arial"/>
          <w:szCs w:val="24"/>
        </w:rPr>
        <w:t>.  See Appendix</w:t>
      </w:r>
      <w:r w:rsidR="005F37B3">
        <w:rPr>
          <w:rFonts w:cs="Arial"/>
          <w:szCs w:val="24"/>
        </w:rPr>
        <w:t xml:space="preserve"> FG</w:t>
      </w:r>
      <w:r w:rsidR="00552138">
        <w:rPr>
          <w:rFonts w:cs="Arial"/>
          <w:szCs w:val="24"/>
        </w:rPr>
        <w:t>60</w:t>
      </w:r>
      <w:r w:rsidR="00FF2828">
        <w:rPr>
          <w:rFonts w:cs="Arial"/>
          <w:szCs w:val="24"/>
        </w:rPr>
        <w:t xml:space="preserve"> (</w:t>
      </w:r>
      <w:r w:rsidR="00D60F3D">
        <w:rPr>
          <w:rFonts w:cs="Arial"/>
          <w:szCs w:val="24"/>
        </w:rPr>
        <w:t>attached</w:t>
      </w:r>
      <w:r w:rsidR="00365C8E">
        <w:rPr>
          <w:rFonts w:cs="Arial"/>
          <w:szCs w:val="24"/>
        </w:rPr>
        <w:t>)</w:t>
      </w:r>
      <w:r w:rsidR="00D60F3D">
        <w:rPr>
          <w:rFonts w:cs="Arial"/>
          <w:szCs w:val="24"/>
        </w:rPr>
        <w:t>.</w:t>
      </w:r>
    </w:p>
    <w:p w14:paraId="7010FA68" w14:textId="77777777" w:rsidR="008D1ABD" w:rsidRDefault="008D1ABD" w:rsidP="008F013A">
      <w:pPr>
        <w:tabs>
          <w:tab w:val="left" w:pos="1276"/>
        </w:tabs>
        <w:rPr>
          <w:rFonts w:cs="Arial"/>
          <w:szCs w:val="24"/>
        </w:rPr>
      </w:pPr>
    </w:p>
    <w:p w14:paraId="2BE35E33" w14:textId="7F1748E7" w:rsidR="00CE673B" w:rsidRPr="008D1ABD" w:rsidRDefault="00802311" w:rsidP="008F013A">
      <w:pPr>
        <w:tabs>
          <w:tab w:val="left" w:pos="1276"/>
        </w:tabs>
        <w:rPr>
          <w:rFonts w:cs="Arial"/>
          <w:b/>
          <w:bCs/>
          <w:szCs w:val="24"/>
          <w:u w:val="single"/>
        </w:rPr>
      </w:pPr>
      <w:r>
        <w:rPr>
          <w:rFonts w:cs="Arial"/>
          <w:b/>
          <w:bCs/>
          <w:szCs w:val="24"/>
        </w:rPr>
        <w:t>10</w:t>
      </w:r>
      <w:r w:rsidR="008D1ABD" w:rsidRPr="008D1ABD">
        <w:rPr>
          <w:rFonts w:cs="Arial"/>
          <w:b/>
          <w:bCs/>
          <w:szCs w:val="24"/>
        </w:rPr>
        <w:t>.FG</w:t>
      </w:r>
      <w:r w:rsidR="008D1ABD" w:rsidRPr="008D1ABD">
        <w:rPr>
          <w:rFonts w:cs="Arial"/>
          <w:b/>
          <w:bCs/>
          <w:szCs w:val="24"/>
        </w:rPr>
        <w:tab/>
      </w:r>
      <w:r w:rsidRPr="00802311">
        <w:rPr>
          <w:rFonts w:cs="Arial"/>
          <w:b/>
          <w:bCs/>
          <w:szCs w:val="24"/>
          <w:u w:val="single"/>
        </w:rPr>
        <w:t xml:space="preserve">UPDATES AND </w:t>
      </w:r>
      <w:r w:rsidR="008D1ABD" w:rsidRPr="008D1ABD">
        <w:rPr>
          <w:rFonts w:cs="Arial"/>
          <w:b/>
          <w:bCs/>
          <w:szCs w:val="24"/>
          <w:u w:val="single"/>
        </w:rPr>
        <w:t>INFORMATION</w:t>
      </w:r>
    </w:p>
    <w:p w14:paraId="6F7E34C9" w14:textId="57BC004D" w:rsidR="008D1ABD" w:rsidRPr="008D1ABD" w:rsidRDefault="008D1ABD" w:rsidP="008F013A">
      <w:pPr>
        <w:tabs>
          <w:tab w:val="left" w:pos="1276"/>
        </w:tabs>
        <w:rPr>
          <w:rFonts w:cs="Arial"/>
          <w:b/>
          <w:bCs/>
          <w:szCs w:val="24"/>
        </w:rPr>
      </w:pPr>
    </w:p>
    <w:p w14:paraId="47BEC207" w14:textId="0DBA5881" w:rsidR="00057318" w:rsidRDefault="004D0049" w:rsidP="008D1ABD">
      <w:pPr>
        <w:pStyle w:val="ListParagraph"/>
        <w:numPr>
          <w:ilvl w:val="0"/>
          <w:numId w:val="39"/>
        </w:numPr>
        <w:tabs>
          <w:tab w:val="left" w:pos="1276"/>
        </w:tabs>
        <w:rPr>
          <w:rFonts w:cs="Arial"/>
          <w:szCs w:val="24"/>
        </w:rPr>
      </w:pPr>
      <w:r>
        <w:rPr>
          <w:rFonts w:cs="Arial"/>
          <w:szCs w:val="24"/>
        </w:rPr>
        <w:t>The Chamber window has been fitted on 1 October 2021.</w:t>
      </w:r>
    </w:p>
    <w:p w14:paraId="40E20702" w14:textId="2C264A92" w:rsidR="004D0049" w:rsidRDefault="004D0049" w:rsidP="008D1ABD">
      <w:pPr>
        <w:pStyle w:val="ListParagraph"/>
        <w:numPr>
          <w:ilvl w:val="0"/>
          <w:numId w:val="39"/>
        </w:numPr>
        <w:tabs>
          <w:tab w:val="left" w:pos="1276"/>
        </w:tabs>
        <w:rPr>
          <w:rFonts w:cs="Arial"/>
          <w:szCs w:val="24"/>
        </w:rPr>
      </w:pPr>
      <w:r>
        <w:rPr>
          <w:rFonts w:cs="Arial"/>
          <w:szCs w:val="24"/>
        </w:rPr>
        <w:t xml:space="preserve">The Bank manager from Handelsbanken has </w:t>
      </w:r>
      <w:r w:rsidR="00CB00A7">
        <w:rPr>
          <w:rFonts w:cs="Arial"/>
          <w:szCs w:val="24"/>
        </w:rPr>
        <w:t xml:space="preserve">made </w:t>
      </w:r>
      <w:r>
        <w:rPr>
          <w:rFonts w:cs="Arial"/>
          <w:szCs w:val="24"/>
        </w:rPr>
        <w:t>the alterations on the mandate for the newly appointed bank signatories.</w:t>
      </w:r>
    </w:p>
    <w:p w14:paraId="6D9AC11C" w14:textId="7D89B962" w:rsidR="004D0049" w:rsidRDefault="004D0049" w:rsidP="008D1ABD">
      <w:pPr>
        <w:pStyle w:val="ListParagraph"/>
        <w:numPr>
          <w:ilvl w:val="0"/>
          <w:numId w:val="39"/>
        </w:numPr>
        <w:tabs>
          <w:tab w:val="left" w:pos="1276"/>
        </w:tabs>
        <w:rPr>
          <w:rFonts w:cs="Arial"/>
          <w:szCs w:val="24"/>
        </w:rPr>
      </w:pPr>
      <w:r>
        <w:rPr>
          <w:rFonts w:cs="Arial"/>
          <w:szCs w:val="24"/>
        </w:rPr>
        <w:t>Councillor Whittle has complete</w:t>
      </w:r>
      <w:r w:rsidR="00CB00A7">
        <w:rPr>
          <w:rFonts w:cs="Arial"/>
          <w:szCs w:val="24"/>
        </w:rPr>
        <w:t>d</w:t>
      </w:r>
      <w:r>
        <w:rPr>
          <w:rFonts w:cs="Arial"/>
          <w:szCs w:val="24"/>
        </w:rPr>
        <w:t xml:space="preserve"> signing off the monthly bank reconciliations. </w:t>
      </w:r>
    </w:p>
    <w:p w14:paraId="69467168" w14:textId="2799CFAD" w:rsidR="002744FB" w:rsidRDefault="002744FB" w:rsidP="008D1ABD">
      <w:pPr>
        <w:pStyle w:val="ListParagraph"/>
        <w:numPr>
          <w:ilvl w:val="0"/>
          <w:numId w:val="39"/>
        </w:numPr>
        <w:tabs>
          <w:tab w:val="left" w:pos="1276"/>
        </w:tabs>
        <w:rPr>
          <w:rFonts w:cs="Arial"/>
          <w:szCs w:val="24"/>
        </w:rPr>
      </w:pPr>
      <w:r>
        <w:rPr>
          <w:rFonts w:cs="Arial"/>
          <w:szCs w:val="24"/>
        </w:rPr>
        <w:t>The Disclosure and Barring Service (DBS) Check has commenced; the Responsible Financial Officer will contact each Councillor to go through the procedure.</w:t>
      </w:r>
    </w:p>
    <w:p w14:paraId="399D14DC" w14:textId="4718981C" w:rsidR="00153967" w:rsidRDefault="00153967" w:rsidP="008D1ABD">
      <w:pPr>
        <w:pStyle w:val="ListParagraph"/>
        <w:numPr>
          <w:ilvl w:val="0"/>
          <w:numId w:val="39"/>
        </w:numPr>
        <w:tabs>
          <w:tab w:val="left" w:pos="1276"/>
        </w:tabs>
        <w:rPr>
          <w:rFonts w:cs="Arial"/>
          <w:szCs w:val="24"/>
        </w:rPr>
      </w:pPr>
      <w:r>
        <w:rPr>
          <w:rFonts w:cs="Arial"/>
          <w:szCs w:val="24"/>
        </w:rPr>
        <w:t>Work is ongoing regarding the production of the new Town Council website.</w:t>
      </w:r>
    </w:p>
    <w:p w14:paraId="159043F0" w14:textId="19BD7EC6" w:rsidR="00CB0910" w:rsidRDefault="00CB00A7" w:rsidP="008D1ABD">
      <w:pPr>
        <w:pStyle w:val="ListParagraph"/>
        <w:numPr>
          <w:ilvl w:val="0"/>
          <w:numId w:val="39"/>
        </w:numPr>
        <w:tabs>
          <w:tab w:val="left" w:pos="1276"/>
        </w:tabs>
        <w:rPr>
          <w:rFonts w:cs="Arial"/>
          <w:szCs w:val="24"/>
        </w:rPr>
      </w:pPr>
      <w:r>
        <w:rPr>
          <w:rFonts w:cs="Arial"/>
          <w:szCs w:val="24"/>
        </w:rPr>
        <w:t xml:space="preserve">A second meeting of the Police Panel </w:t>
      </w:r>
      <w:r w:rsidR="00037A8F">
        <w:rPr>
          <w:rFonts w:cs="Arial"/>
          <w:szCs w:val="24"/>
        </w:rPr>
        <w:t>has</w:t>
      </w:r>
      <w:r>
        <w:rPr>
          <w:rFonts w:cs="Arial"/>
          <w:szCs w:val="24"/>
        </w:rPr>
        <w:t xml:space="preserve"> </w:t>
      </w:r>
      <w:r w:rsidR="00037A8F">
        <w:rPr>
          <w:rFonts w:cs="Arial"/>
          <w:szCs w:val="24"/>
        </w:rPr>
        <w:t>been</w:t>
      </w:r>
      <w:r>
        <w:rPr>
          <w:rFonts w:cs="Arial"/>
          <w:szCs w:val="24"/>
        </w:rPr>
        <w:t xml:space="preserve"> arranged</w:t>
      </w:r>
      <w:r w:rsidR="00037A8F">
        <w:rPr>
          <w:rFonts w:cs="Arial"/>
          <w:szCs w:val="24"/>
        </w:rPr>
        <w:t xml:space="preserve"> for 3 November 2021.</w:t>
      </w:r>
    </w:p>
    <w:p w14:paraId="15B543D4" w14:textId="65F7E3F2" w:rsidR="00037A8F" w:rsidRDefault="00037A8F" w:rsidP="00037A8F">
      <w:pPr>
        <w:pStyle w:val="ListParagraph"/>
        <w:tabs>
          <w:tab w:val="left" w:pos="1276"/>
        </w:tabs>
        <w:ind w:left="1640"/>
        <w:rPr>
          <w:rFonts w:cs="Arial"/>
          <w:szCs w:val="24"/>
        </w:rPr>
      </w:pPr>
    </w:p>
    <w:p w14:paraId="71F0A323" w14:textId="77777777" w:rsidR="00037A8F" w:rsidRPr="008D1ABD" w:rsidRDefault="00037A8F" w:rsidP="00037A8F">
      <w:pPr>
        <w:pStyle w:val="ListParagraph"/>
        <w:tabs>
          <w:tab w:val="left" w:pos="1276"/>
        </w:tabs>
        <w:ind w:left="1640"/>
        <w:rPr>
          <w:rFonts w:cs="Arial"/>
          <w:szCs w:val="24"/>
        </w:rPr>
      </w:pPr>
    </w:p>
    <w:sectPr w:rsidR="00037A8F" w:rsidRPr="008D1ABD" w:rsidSect="00DB1E7E">
      <w:headerReference w:type="default" r:id="rId12"/>
      <w:footerReference w:type="default" r:id="rId13"/>
      <w:headerReference w:type="first" r:id="rId14"/>
      <w:footerReference w:type="first" r:id="rId15"/>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2E03F04A" w:rsidR="00E03A6C" w:rsidRPr="004A5670" w:rsidRDefault="00DB7A80" w:rsidP="004A5670">
          <w:pPr>
            <w:pStyle w:val="Footer"/>
            <w:tabs>
              <w:tab w:val="left" w:pos="605"/>
              <w:tab w:val="left" w:pos="1442"/>
              <w:tab w:val="left" w:pos="2015"/>
              <w:tab w:val="left" w:pos="5279"/>
            </w:tabs>
            <w:rPr>
              <w:b/>
              <w:szCs w:val="24"/>
            </w:rPr>
          </w:pPr>
          <w:r>
            <w:rPr>
              <w:sz w:val="20"/>
            </w:rPr>
            <w:t xml:space="preserve">                                                   </w:t>
          </w:r>
          <w:r w:rsidR="00E03A6C" w:rsidRPr="004A5670">
            <w:rPr>
              <w:sz w:val="20"/>
            </w:rPr>
            <w:t xml:space="preserve">                             </w:t>
          </w:r>
          <w:r w:rsidR="00F62336">
            <w:rPr>
              <w:sz w:val="20"/>
            </w:rPr>
            <w:t xml:space="preserve">           </w:t>
          </w:r>
          <w:r w:rsidR="004A34F6">
            <w:rPr>
              <w:sz w:val="20"/>
            </w:rPr>
            <w:t xml:space="preserve"> </w:t>
          </w:r>
          <w:r>
            <w:t>Sue Thomas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9"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1"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9"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E403428"/>
    <w:multiLevelType w:val="hybridMultilevel"/>
    <w:tmpl w:val="0C0C9B00"/>
    <w:lvl w:ilvl="0" w:tplc="0E82F55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2"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4"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9"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0"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1"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7"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1"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5"/>
  </w:num>
  <w:num w:numId="3">
    <w:abstractNumId w:val="37"/>
  </w:num>
  <w:num w:numId="4">
    <w:abstractNumId w:val="38"/>
  </w:num>
  <w:num w:numId="5">
    <w:abstractNumId w:val="32"/>
  </w:num>
  <w:num w:numId="6">
    <w:abstractNumId w:val="12"/>
  </w:num>
  <w:num w:numId="7">
    <w:abstractNumId w:val="35"/>
  </w:num>
  <w:num w:numId="8">
    <w:abstractNumId w:val="40"/>
  </w:num>
  <w:num w:numId="9">
    <w:abstractNumId w:val="19"/>
  </w:num>
  <w:num w:numId="10">
    <w:abstractNumId w:val="27"/>
  </w:num>
  <w:num w:numId="11">
    <w:abstractNumId w:val="13"/>
  </w:num>
  <w:num w:numId="12">
    <w:abstractNumId w:val="39"/>
  </w:num>
  <w:num w:numId="13">
    <w:abstractNumId w:val="21"/>
  </w:num>
  <w:num w:numId="14">
    <w:abstractNumId w:val="4"/>
  </w:num>
  <w:num w:numId="15">
    <w:abstractNumId w:val="9"/>
  </w:num>
  <w:num w:numId="16">
    <w:abstractNumId w:val="31"/>
  </w:num>
  <w:num w:numId="17">
    <w:abstractNumId w:val="24"/>
  </w:num>
  <w:num w:numId="18">
    <w:abstractNumId w:val="23"/>
  </w:num>
  <w:num w:numId="19">
    <w:abstractNumId w:val="25"/>
  </w:num>
  <w:num w:numId="20">
    <w:abstractNumId w:val="5"/>
  </w:num>
  <w:num w:numId="21">
    <w:abstractNumId w:val="11"/>
  </w:num>
  <w:num w:numId="22">
    <w:abstractNumId w:val="22"/>
  </w:num>
  <w:num w:numId="23">
    <w:abstractNumId w:val="3"/>
  </w:num>
  <w:num w:numId="24">
    <w:abstractNumId w:val="26"/>
  </w:num>
  <w:num w:numId="25">
    <w:abstractNumId w:val="6"/>
  </w:num>
  <w:num w:numId="26">
    <w:abstractNumId w:val="33"/>
  </w:num>
  <w:num w:numId="27">
    <w:abstractNumId w:val="17"/>
  </w:num>
  <w:num w:numId="28">
    <w:abstractNumId w:val="36"/>
  </w:num>
  <w:num w:numId="29">
    <w:abstractNumId w:val="29"/>
  </w:num>
  <w:num w:numId="30">
    <w:abstractNumId w:val="18"/>
  </w:num>
  <w:num w:numId="31">
    <w:abstractNumId w:val="14"/>
  </w:num>
  <w:num w:numId="32">
    <w:abstractNumId w:val="41"/>
  </w:num>
  <w:num w:numId="33">
    <w:abstractNumId w:val="34"/>
  </w:num>
  <w:num w:numId="34">
    <w:abstractNumId w:val="16"/>
  </w:num>
  <w:num w:numId="35">
    <w:abstractNumId w:val="28"/>
  </w:num>
  <w:num w:numId="36">
    <w:abstractNumId w:val="1"/>
  </w:num>
  <w:num w:numId="37">
    <w:abstractNumId w:val="10"/>
  </w:num>
  <w:num w:numId="38">
    <w:abstractNumId w:val="2"/>
  </w:num>
  <w:num w:numId="39">
    <w:abstractNumId w:val="8"/>
  </w:num>
  <w:num w:numId="40">
    <w:abstractNumId w:val="7"/>
  </w:num>
  <w:num w:numId="41">
    <w:abstractNumId w:val="30"/>
  </w:num>
  <w:num w:numId="4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8F"/>
    <w:rsid w:val="00037AE3"/>
    <w:rsid w:val="000420C3"/>
    <w:rsid w:val="00043C52"/>
    <w:rsid w:val="0005088A"/>
    <w:rsid w:val="000511B5"/>
    <w:rsid w:val="000511FC"/>
    <w:rsid w:val="00051DAC"/>
    <w:rsid w:val="00054C38"/>
    <w:rsid w:val="00057318"/>
    <w:rsid w:val="00063B13"/>
    <w:rsid w:val="000679E3"/>
    <w:rsid w:val="00070F67"/>
    <w:rsid w:val="0007159F"/>
    <w:rsid w:val="000762DE"/>
    <w:rsid w:val="00080E39"/>
    <w:rsid w:val="00083A6C"/>
    <w:rsid w:val="00086470"/>
    <w:rsid w:val="00086712"/>
    <w:rsid w:val="00090064"/>
    <w:rsid w:val="00093197"/>
    <w:rsid w:val="00093E81"/>
    <w:rsid w:val="000945DA"/>
    <w:rsid w:val="00094B64"/>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3967"/>
    <w:rsid w:val="0015538A"/>
    <w:rsid w:val="0015547D"/>
    <w:rsid w:val="00155677"/>
    <w:rsid w:val="0015624D"/>
    <w:rsid w:val="0016081A"/>
    <w:rsid w:val="001613DF"/>
    <w:rsid w:val="00163D4D"/>
    <w:rsid w:val="001678D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44FB"/>
    <w:rsid w:val="002766E0"/>
    <w:rsid w:val="002802B5"/>
    <w:rsid w:val="0028323E"/>
    <w:rsid w:val="0028456A"/>
    <w:rsid w:val="00291C45"/>
    <w:rsid w:val="002946F0"/>
    <w:rsid w:val="0029593E"/>
    <w:rsid w:val="00297015"/>
    <w:rsid w:val="002A05E3"/>
    <w:rsid w:val="002A0D9A"/>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4E20"/>
    <w:rsid w:val="00346768"/>
    <w:rsid w:val="003502C5"/>
    <w:rsid w:val="00350720"/>
    <w:rsid w:val="00351CBE"/>
    <w:rsid w:val="0035257E"/>
    <w:rsid w:val="00352825"/>
    <w:rsid w:val="00355996"/>
    <w:rsid w:val="003578B2"/>
    <w:rsid w:val="00360D7B"/>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40AA8"/>
    <w:rsid w:val="004410AC"/>
    <w:rsid w:val="004412FB"/>
    <w:rsid w:val="00444666"/>
    <w:rsid w:val="00445326"/>
    <w:rsid w:val="00452963"/>
    <w:rsid w:val="00452C6F"/>
    <w:rsid w:val="00453C9F"/>
    <w:rsid w:val="00456663"/>
    <w:rsid w:val="0045691E"/>
    <w:rsid w:val="00460E0A"/>
    <w:rsid w:val="00462C34"/>
    <w:rsid w:val="004630E0"/>
    <w:rsid w:val="004663C3"/>
    <w:rsid w:val="00466539"/>
    <w:rsid w:val="00470FDC"/>
    <w:rsid w:val="00471FD9"/>
    <w:rsid w:val="0047289E"/>
    <w:rsid w:val="00474C25"/>
    <w:rsid w:val="00475963"/>
    <w:rsid w:val="00477308"/>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3F84"/>
    <w:rsid w:val="004C5BAB"/>
    <w:rsid w:val="004C7A09"/>
    <w:rsid w:val="004C7BEC"/>
    <w:rsid w:val="004D0049"/>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2138"/>
    <w:rsid w:val="005537DE"/>
    <w:rsid w:val="00556E63"/>
    <w:rsid w:val="00561363"/>
    <w:rsid w:val="00561771"/>
    <w:rsid w:val="005633C5"/>
    <w:rsid w:val="00566839"/>
    <w:rsid w:val="005678DF"/>
    <w:rsid w:val="0057163F"/>
    <w:rsid w:val="00571FDB"/>
    <w:rsid w:val="00572109"/>
    <w:rsid w:val="00574A14"/>
    <w:rsid w:val="00574CD1"/>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57D4"/>
    <w:rsid w:val="005A5C8D"/>
    <w:rsid w:val="005A7534"/>
    <w:rsid w:val="005B02FE"/>
    <w:rsid w:val="005B1E83"/>
    <w:rsid w:val="005B2551"/>
    <w:rsid w:val="005B3659"/>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A7CA9"/>
    <w:rsid w:val="006B0769"/>
    <w:rsid w:val="006B0AD0"/>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5511"/>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12FB"/>
    <w:rsid w:val="00735531"/>
    <w:rsid w:val="00736DF1"/>
    <w:rsid w:val="0074321B"/>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5B57"/>
    <w:rsid w:val="007D65F0"/>
    <w:rsid w:val="007E1BB0"/>
    <w:rsid w:val="007E2295"/>
    <w:rsid w:val="007E6151"/>
    <w:rsid w:val="007E6BF5"/>
    <w:rsid w:val="007F5020"/>
    <w:rsid w:val="007F53BE"/>
    <w:rsid w:val="007F62B5"/>
    <w:rsid w:val="007F6C35"/>
    <w:rsid w:val="007F6CC9"/>
    <w:rsid w:val="008002A4"/>
    <w:rsid w:val="008011FB"/>
    <w:rsid w:val="00801D44"/>
    <w:rsid w:val="00802311"/>
    <w:rsid w:val="00803088"/>
    <w:rsid w:val="00803641"/>
    <w:rsid w:val="00803CA5"/>
    <w:rsid w:val="008066A4"/>
    <w:rsid w:val="0081050F"/>
    <w:rsid w:val="008118B4"/>
    <w:rsid w:val="008143CA"/>
    <w:rsid w:val="00820A4E"/>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2E8E"/>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2EB1"/>
    <w:rsid w:val="008B52F9"/>
    <w:rsid w:val="008C0B94"/>
    <w:rsid w:val="008C10FE"/>
    <w:rsid w:val="008C164F"/>
    <w:rsid w:val="008C1E32"/>
    <w:rsid w:val="008C2ADE"/>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C7C1E"/>
    <w:rsid w:val="009D13D8"/>
    <w:rsid w:val="009D222C"/>
    <w:rsid w:val="009D4CAB"/>
    <w:rsid w:val="009E0D2B"/>
    <w:rsid w:val="009E1CFD"/>
    <w:rsid w:val="009E4690"/>
    <w:rsid w:val="009E63FF"/>
    <w:rsid w:val="009E6A7D"/>
    <w:rsid w:val="009E7D1A"/>
    <w:rsid w:val="009F2081"/>
    <w:rsid w:val="009F6D5B"/>
    <w:rsid w:val="009F6E3C"/>
    <w:rsid w:val="00A07ABB"/>
    <w:rsid w:val="00A1123B"/>
    <w:rsid w:val="00A112EB"/>
    <w:rsid w:val="00A1192F"/>
    <w:rsid w:val="00A12590"/>
    <w:rsid w:val="00A12657"/>
    <w:rsid w:val="00A148E0"/>
    <w:rsid w:val="00A17FE0"/>
    <w:rsid w:val="00A200D1"/>
    <w:rsid w:val="00A26ED5"/>
    <w:rsid w:val="00A3075D"/>
    <w:rsid w:val="00A3165A"/>
    <w:rsid w:val="00A3170D"/>
    <w:rsid w:val="00A3542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574"/>
    <w:rsid w:val="00AD5BB0"/>
    <w:rsid w:val="00AE0971"/>
    <w:rsid w:val="00AE1B18"/>
    <w:rsid w:val="00AE338C"/>
    <w:rsid w:val="00AE485C"/>
    <w:rsid w:val="00AF0521"/>
    <w:rsid w:val="00AF1194"/>
    <w:rsid w:val="00AF738E"/>
    <w:rsid w:val="00B057AB"/>
    <w:rsid w:val="00B07679"/>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00A7"/>
    <w:rsid w:val="00CB0910"/>
    <w:rsid w:val="00CB1302"/>
    <w:rsid w:val="00CB1761"/>
    <w:rsid w:val="00CB3D04"/>
    <w:rsid w:val="00CB4C46"/>
    <w:rsid w:val="00CB6606"/>
    <w:rsid w:val="00CB667B"/>
    <w:rsid w:val="00CB745E"/>
    <w:rsid w:val="00CB75DC"/>
    <w:rsid w:val="00CC58CB"/>
    <w:rsid w:val="00CC76FA"/>
    <w:rsid w:val="00CD3A1B"/>
    <w:rsid w:val="00CD4A74"/>
    <w:rsid w:val="00CD5AC2"/>
    <w:rsid w:val="00CD695A"/>
    <w:rsid w:val="00CE0661"/>
    <w:rsid w:val="00CE2347"/>
    <w:rsid w:val="00CE3D4E"/>
    <w:rsid w:val="00CE46AF"/>
    <w:rsid w:val="00CE5E07"/>
    <w:rsid w:val="00CE6282"/>
    <w:rsid w:val="00CE673B"/>
    <w:rsid w:val="00CE6B9E"/>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3673"/>
    <w:rsid w:val="00D56944"/>
    <w:rsid w:val="00D60A29"/>
    <w:rsid w:val="00D60F3D"/>
    <w:rsid w:val="00D61753"/>
    <w:rsid w:val="00D641F6"/>
    <w:rsid w:val="00D650B0"/>
    <w:rsid w:val="00D65445"/>
    <w:rsid w:val="00D67F0F"/>
    <w:rsid w:val="00D707D5"/>
    <w:rsid w:val="00D711C4"/>
    <w:rsid w:val="00D71300"/>
    <w:rsid w:val="00D74574"/>
    <w:rsid w:val="00D748E0"/>
    <w:rsid w:val="00D759E8"/>
    <w:rsid w:val="00D768B7"/>
    <w:rsid w:val="00D77A3A"/>
    <w:rsid w:val="00D829EE"/>
    <w:rsid w:val="00D836D2"/>
    <w:rsid w:val="00D85416"/>
    <w:rsid w:val="00D85C1E"/>
    <w:rsid w:val="00D879B9"/>
    <w:rsid w:val="00D87B15"/>
    <w:rsid w:val="00D87CE7"/>
    <w:rsid w:val="00D900C0"/>
    <w:rsid w:val="00D901F8"/>
    <w:rsid w:val="00D948DF"/>
    <w:rsid w:val="00D977C7"/>
    <w:rsid w:val="00DA0945"/>
    <w:rsid w:val="00DA149A"/>
    <w:rsid w:val="00DA1855"/>
    <w:rsid w:val="00DA2AD8"/>
    <w:rsid w:val="00DA3A38"/>
    <w:rsid w:val="00DA52C5"/>
    <w:rsid w:val="00DA58B9"/>
    <w:rsid w:val="00DB1012"/>
    <w:rsid w:val="00DB1E7E"/>
    <w:rsid w:val="00DB2016"/>
    <w:rsid w:val="00DB78FA"/>
    <w:rsid w:val="00DB7A80"/>
    <w:rsid w:val="00DC01C9"/>
    <w:rsid w:val="00DC220F"/>
    <w:rsid w:val="00DC2441"/>
    <w:rsid w:val="00DC7215"/>
    <w:rsid w:val="00DD143E"/>
    <w:rsid w:val="00DD2D63"/>
    <w:rsid w:val="00DD54C4"/>
    <w:rsid w:val="00DD5C37"/>
    <w:rsid w:val="00DD6210"/>
    <w:rsid w:val="00DD7D92"/>
    <w:rsid w:val="00DE1CDF"/>
    <w:rsid w:val="00DE5835"/>
    <w:rsid w:val="00DF0516"/>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A1C"/>
    <w:rsid w:val="00E54A77"/>
    <w:rsid w:val="00E55187"/>
    <w:rsid w:val="00E55CE1"/>
    <w:rsid w:val="00E572B8"/>
    <w:rsid w:val="00E6465F"/>
    <w:rsid w:val="00E668A7"/>
    <w:rsid w:val="00E67940"/>
    <w:rsid w:val="00E7026D"/>
    <w:rsid w:val="00E71C31"/>
    <w:rsid w:val="00E73C65"/>
    <w:rsid w:val="00E775A2"/>
    <w:rsid w:val="00E80425"/>
    <w:rsid w:val="00E8197B"/>
    <w:rsid w:val="00E8543B"/>
    <w:rsid w:val="00E8545E"/>
    <w:rsid w:val="00E8735F"/>
    <w:rsid w:val="00E92E3D"/>
    <w:rsid w:val="00E93494"/>
    <w:rsid w:val="00E936DA"/>
    <w:rsid w:val="00EA094A"/>
    <w:rsid w:val="00EA1753"/>
    <w:rsid w:val="00EA28D6"/>
    <w:rsid w:val="00EA405C"/>
    <w:rsid w:val="00EA43C1"/>
    <w:rsid w:val="00EA561C"/>
    <w:rsid w:val="00EA5872"/>
    <w:rsid w:val="00EA599C"/>
    <w:rsid w:val="00EA68DB"/>
    <w:rsid w:val="00EB1AB8"/>
    <w:rsid w:val="00EB2D75"/>
    <w:rsid w:val="00EB3EE8"/>
    <w:rsid w:val="00EB6DB4"/>
    <w:rsid w:val="00EC04D3"/>
    <w:rsid w:val="00EC187A"/>
    <w:rsid w:val="00EC1B3C"/>
    <w:rsid w:val="00EC348F"/>
    <w:rsid w:val="00ED05A2"/>
    <w:rsid w:val="00ED13C7"/>
    <w:rsid w:val="00ED178C"/>
    <w:rsid w:val="00ED180F"/>
    <w:rsid w:val="00ED1E0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22673"/>
    <w:rsid w:val="00F30BDC"/>
    <w:rsid w:val="00F31598"/>
    <w:rsid w:val="00F31691"/>
    <w:rsid w:val="00F31C8C"/>
    <w:rsid w:val="00F32196"/>
    <w:rsid w:val="00F34EB2"/>
    <w:rsid w:val="00F3615F"/>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A8C"/>
    <w:rsid w:val="00F76D51"/>
    <w:rsid w:val="00F770C8"/>
    <w:rsid w:val="00F77C9E"/>
    <w:rsid w:val="00F827B2"/>
    <w:rsid w:val="00F83D3E"/>
    <w:rsid w:val="00F83FF6"/>
    <w:rsid w:val="00F84F8C"/>
    <w:rsid w:val="00F85831"/>
    <w:rsid w:val="00F923E7"/>
    <w:rsid w:val="00F92993"/>
    <w:rsid w:val="00F92B3F"/>
    <w:rsid w:val="00F933D1"/>
    <w:rsid w:val="00F9341D"/>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10945"/>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4.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MDTC.dot</Template>
  <TotalTime>0</TotalTime>
  <Pages>3</Pages>
  <Words>558</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3582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2</cp:revision>
  <cp:lastPrinted>2021-09-28T12:00:00Z</cp:lastPrinted>
  <dcterms:created xsi:type="dcterms:W3CDTF">2021-10-12T14:47:00Z</dcterms:created>
  <dcterms:modified xsi:type="dcterms:W3CDTF">2021-10-12T14:47:00Z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