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5A1B23"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39221CC7" w:rsidR="00820A4E" w:rsidRDefault="00A50C78" w:rsidP="00BF032B">
      <w:pPr>
        <w:rPr>
          <w:rFonts w:cs="Arial"/>
          <w:szCs w:val="24"/>
        </w:rPr>
      </w:pPr>
      <w:r>
        <w:rPr>
          <w:rFonts w:cs="Arial"/>
          <w:szCs w:val="24"/>
        </w:rPr>
        <w:t>2 July</w:t>
      </w:r>
      <w:r w:rsidR="00080E39">
        <w:rPr>
          <w:rFonts w:cs="Arial"/>
          <w:szCs w:val="24"/>
        </w:rPr>
        <w:t xml:space="preserve"> 20</w:t>
      </w:r>
      <w:r w:rsidR="007E2295">
        <w:rPr>
          <w:rFonts w:cs="Arial"/>
          <w:szCs w:val="24"/>
        </w:rPr>
        <w:t>21</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57459C3C" w:rsidR="00416E52" w:rsidRDefault="000C2FE7" w:rsidP="000C2FE7">
      <w:pPr>
        <w:pStyle w:val="Default"/>
        <w:rPr>
          <w:b/>
          <w:bCs/>
        </w:rPr>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 xml:space="preserve">pm </w:t>
      </w:r>
      <w:r w:rsidR="0024088C" w:rsidRPr="00A53EEC">
        <w:t xml:space="preserve">or immediately following </w:t>
      </w:r>
      <w:r w:rsidR="00620666">
        <w:t>the</w:t>
      </w:r>
      <w:r w:rsidR="00596FC0">
        <w:t xml:space="preserve"> Planning</w:t>
      </w:r>
      <w:r w:rsidR="0024088C" w:rsidRPr="00A53EEC">
        <w:t xml:space="preserve"> Committee Meeting</w:t>
      </w:r>
      <w:r w:rsidR="009A21AA" w:rsidRPr="00A53EEC">
        <w:t>,</w:t>
      </w:r>
      <w:r w:rsidR="0024088C">
        <w:rPr>
          <w:b/>
          <w:bCs/>
        </w:rPr>
        <w:t xml:space="preserve"> </w:t>
      </w:r>
      <w:r w:rsidRPr="000C2FE7">
        <w:rPr>
          <w:b/>
          <w:bCs/>
        </w:rPr>
        <w:t xml:space="preserve">on </w:t>
      </w:r>
      <w:r w:rsidRPr="00596FC0">
        <w:rPr>
          <w:b/>
          <w:bCs/>
        </w:rPr>
        <w:t>Thurs</w:t>
      </w:r>
      <w:r w:rsidR="00A50C78">
        <w:rPr>
          <w:b/>
          <w:bCs/>
        </w:rPr>
        <w:t>day 8 July</w:t>
      </w:r>
      <w:r w:rsidRPr="00596FC0">
        <w:rPr>
          <w:b/>
          <w:bCs/>
        </w:rPr>
        <w:t xml:space="preserve"> 20</w:t>
      </w:r>
      <w:r w:rsidR="007E2295">
        <w:rPr>
          <w:b/>
          <w:bCs/>
        </w:rPr>
        <w:t>21</w:t>
      </w:r>
      <w:r w:rsidRPr="00596FC0">
        <w:rPr>
          <w:b/>
          <w:bCs/>
        </w:rPr>
        <w:t>.</w:t>
      </w:r>
      <w:r w:rsidR="00416E52" w:rsidRPr="00596FC0">
        <w:rPr>
          <w:b/>
          <w:bCs/>
        </w:rPr>
        <w:t xml:space="preserve"> </w:t>
      </w:r>
    </w:p>
    <w:p w14:paraId="24878776" w14:textId="77777777" w:rsidR="00D71300" w:rsidRPr="00596FC0" w:rsidRDefault="00D71300" w:rsidP="000C2FE7">
      <w:pPr>
        <w:pStyle w:val="Default"/>
        <w:rPr>
          <w:b/>
          <w:bCs/>
        </w:rPr>
      </w:pPr>
    </w:p>
    <w:p w14:paraId="504B709B" w14:textId="77777777" w:rsidR="00D71300" w:rsidRPr="00586BEE" w:rsidRDefault="00D71300" w:rsidP="00D71300">
      <w:pPr>
        <w:rPr>
          <w:rFonts w:cs="Arial"/>
          <w:szCs w:val="24"/>
        </w:rPr>
      </w:pPr>
      <w:r w:rsidRPr="00586BEE">
        <w:rPr>
          <w:rFonts w:cs="Arial"/>
          <w:szCs w:val="24"/>
        </w:rPr>
        <w:t>The meeting is open to the Press and Public.</w:t>
      </w:r>
    </w:p>
    <w:p w14:paraId="792BCD83" w14:textId="77777777" w:rsidR="00D71300" w:rsidRPr="002034C1" w:rsidRDefault="00D71300" w:rsidP="00D71300">
      <w:pPr>
        <w:rPr>
          <w:rFonts w:cs="Arial"/>
          <w:sz w:val="16"/>
          <w:szCs w:val="16"/>
        </w:rPr>
      </w:pPr>
    </w:p>
    <w:p w14:paraId="20780750" w14:textId="77777777" w:rsidR="00D71300" w:rsidRPr="00586BEE" w:rsidRDefault="00D71300" w:rsidP="00D71300">
      <w:pPr>
        <w:rPr>
          <w:rFonts w:cs="Arial"/>
          <w:szCs w:val="24"/>
        </w:rPr>
      </w:pPr>
      <w:r w:rsidRPr="00586BEE">
        <w:rPr>
          <w:rFonts w:cs="Arial"/>
          <w:szCs w:val="24"/>
        </w:rPr>
        <w:t>Due to legal requirements on the restriction of numbers allowed only 2 people will be allowed inside the Town Hall building and a place will be available in the foyer at the side of the building.</w:t>
      </w:r>
      <w:r>
        <w:rPr>
          <w:rFonts w:cs="Arial"/>
          <w:szCs w:val="24"/>
        </w:rPr>
        <w:t xml:space="preserve"> </w:t>
      </w:r>
      <w:r w:rsidRPr="004C3D4C">
        <w:rPr>
          <w:rFonts w:cs="Arial"/>
          <w:szCs w:val="24"/>
        </w:rPr>
        <w:t xml:space="preserve">  We would urge residents to carefully consider whether they need to attend this meeting in person.</w:t>
      </w:r>
    </w:p>
    <w:p w14:paraId="37BD511E" w14:textId="77777777" w:rsidR="00D71300" w:rsidRPr="00586BEE" w:rsidRDefault="00D71300" w:rsidP="00D71300">
      <w:pPr>
        <w:rPr>
          <w:rFonts w:cs="Arial"/>
          <w:szCs w:val="24"/>
        </w:rPr>
      </w:pPr>
    </w:p>
    <w:p w14:paraId="03FB6FC5" w14:textId="03C5DBF0" w:rsidR="00D71300" w:rsidRDefault="00D71300" w:rsidP="00D71300">
      <w:pPr>
        <w:rPr>
          <w:rFonts w:cs="Arial"/>
          <w:szCs w:val="24"/>
        </w:rPr>
      </w:pPr>
      <w:r w:rsidRPr="00586BEE">
        <w:rPr>
          <w:rFonts w:cs="Arial"/>
          <w:szCs w:val="24"/>
        </w:rPr>
        <w:t>Members of the press and public will be able to listen to the meeting by right clicking on the link below, then opening the hyperlink. When the link opens, if you do not have Microsoft teams click on ‘watch on web’ then click on ‘join anonymously’</w:t>
      </w:r>
      <w:r>
        <w:rPr>
          <w:rFonts w:cs="Arial"/>
          <w:szCs w:val="24"/>
        </w:rPr>
        <w:t>.</w:t>
      </w:r>
    </w:p>
    <w:p w14:paraId="58933D55" w14:textId="77777777" w:rsidR="00C871A0" w:rsidRDefault="00C871A0" w:rsidP="00D71300">
      <w:pPr>
        <w:rPr>
          <w:rFonts w:cs="Arial"/>
          <w:szCs w:val="24"/>
        </w:rPr>
      </w:pPr>
    </w:p>
    <w:p w14:paraId="131B04EF" w14:textId="2FD079EB" w:rsidR="00D71300" w:rsidRDefault="005A1B23" w:rsidP="00D71300">
      <w:pPr>
        <w:rPr>
          <w:rFonts w:cs="Arial"/>
          <w:szCs w:val="24"/>
        </w:rPr>
      </w:pPr>
      <w:hyperlink r:id="rId11" w:history="1">
        <w:r w:rsidR="00C871A0" w:rsidRPr="00DE7C6F">
          <w:rPr>
            <w:rStyle w:val="Hyperlink"/>
            <w:rFonts w:cs="Arial"/>
            <w:szCs w:val="24"/>
          </w:rPr>
          <w:t>https://bit.ly/3yaURtj</w:t>
        </w:r>
      </w:hyperlink>
    </w:p>
    <w:p w14:paraId="5FFB9A94" w14:textId="77777777" w:rsidR="00D71300" w:rsidRPr="00586BEE" w:rsidRDefault="00D71300" w:rsidP="00D71300">
      <w:pPr>
        <w:rPr>
          <w:rFonts w:cs="Arial"/>
          <w:szCs w:val="24"/>
        </w:rPr>
      </w:pPr>
    </w:p>
    <w:p w14:paraId="5265FA94" w14:textId="7BC94043" w:rsidR="00D71300" w:rsidRPr="00586BEE" w:rsidRDefault="00D71300" w:rsidP="00D71300">
      <w:pPr>
        <w:rPr>
          <w:rFonts w:cs="Arial"/>
          <w:szCs w:val="24"/>
        </w:rPr>
      </w:pPr>
      <w:r w:rsidRPr="00586BEE">
        <w:rPr>
          <w:rFonts w:cs="Arial"/>
          <w:szCs w:val="24"/>
        </w:rPr>
        <w:t xml:space="preserve">The above link will be live at </w:t>
      </w:r>
      <w:r>
        <w:rPr>
          <w:rFonts w:cs="Arial"/>
          <w:szCs w:val="24"/>
        </w:rPr>
        <w:t>6.45</w:t>
      </w:r>
      <w:r w:rsidRPr="00586BEE">
        <w:rPr>
          <w:rFonts w:cs="Arial"/>
          <w:szCs w:val="24"/>
        </w:rPr>
        <w:t>pm on the</w:t>
      </w:r>
      <w:r>
        <w:rPr>
          <w:rFonts w:cs="Arial"/>
          <w:szCs w:val="24"/>
        </w:rPr>
        <w:t xml:space="preserve"> 8 July</w:t>
      </w:r>
      <w:r w:rsidRPr="00586BEE">
        <w:rPr>
          <w:rFonts w:cs="Arial"/>
          <w:szCs w:val="24"/>
        </w:rPr>
        <w:t xml:space="preserve"> 2021.</w:t>
      </w:r>
    </w:p>
    <w:p w14:paraId="2D4ADF4D" w14:textId="77777777" w:rsidR="00D71300" w:rsidRPr="002034C1" w:rsidRDefault="00D71300" w:rsidP="00D71300">
      <w:pPr>
        <w:rPr>
          <w:rFonts w:cs="Arial"/>
          <w:sz w:val="16"/>
          <w:szCs w:val="16"/>
        </w:rPr>
      </w:pPr>
    </w:p>
    <w:p w14:paraId="2C655727" w14:textId="77777777" w:rsidR="00D71300" w:rsidRPr="00586BEE" w:rsidRDefault="00D71300" w:rsidP="00D71300">
      <w:pPr>
        <w:rPr>
          <w:rFonts w:cs="Arial"/>
          <w:szCs w:val="24"/>
        </w:rPr>
      </w:pPr>
      <w:r w:rsidRPr="00586BEE">
        <w:rPr>
          <w:rFonts w:cs="Arial"/>
          <w:szCs w:val="24"/>
        </w:rPr>
        <w:t>Please take note of the following Covid 19 restrictions will be in place for those attending the Council meeting:</w:t>
      </w:r>
    </w:p>
    <w:p w14:paraId="46CD4643" w14:textId="77777777" w:rsidR="00D71300" w:rsidRPr="00586BEE" w:rsidRDefault="00D71300" w:rsidP="00D71300">
      <w:pPr>
        <w:rPr>
          <w:rFonts w:cs="Arial"/>
          <w:szCs w:val="24"/>
        </w:rPr>
      </w:pPr>
    </w:p>
    <w:p w14:paraId="4C0D630A" w14:textId="77777777" w:rsidR="00D71300" w:rsidRPr="00586BEE" w:rsidRDefault="00D71300" w:rsidP="00D71300">
      <w:pPr>
        <w:ind w:left="426" w:hanging="426"/>
        <w:rPr>
          <w:rFonts w:cs="Arial"/>
          <w:szCs w:val="24"/>
        </w:rPr>
      </w:pPr>
      <w:r w:rsidRPr="00586BEE">
        <w:rPr>
          <w:rFonts w:cs="Arial"/>
          <w:szCs w:val="24"/>
        </w:rPr>
        <w:t>•</w:t>
      </w:r>
      <w:r w:rsidRPr="00586BEE">
        <w:rPr>
          <w:rFonts w:cs="Arial"/>
          <w:szCs w:val="24"/>
        </w:rPr>
        <w:tab/>
        <w:t>No one must attend if they are displaying Covid 19 symptoms regardless of a negative test.</w:t>
      </w:r>
    </w:p>
    <w:p w14:paraId="389D4349" w14:textId="77777777" w:rsidR="00D71300" w:rsidRPr="00586BEE" w:rsidRDefault="00D71300" w:rsidP="00D71300">
      <w:pPr>
        <w:ind w:left="426" w:hanging="426"/>
        <w:rPr>
          <w:rFonts w:cs="Arial"/>
          <w:szCs w:val="24"/>
        </w:rPr>
      </w:pPr>
      <w:r w:rsidRPr="00586BEE">
        <w:rPr>
          <w:rFonts w:cs="Arial"/>
          <w:szCs w:val="24"/>
        </w:rPr>
        <w:t>•</w:t>
      </w:r>
      <w:r w:rsidRPr="00586BEE">
        <w:rPr>
          <w:rFonts w:cs="Arial"/>
          <w:szCs w:val="24"/>
        </w:rPr>
        <w:tab/>
        <w:t>Face coverings must be worn.</w:t>
      </w:r>
    </w:p>
    <w:p w14:paraId="042B1A65" w14:textId="77777777" w:rsidR="00D71300" w:rsidRPr="00586BEE" w:rsidRDefault="00D71300" w:rsidP="00D71300">
      <w:pPr>
        <w:ind w:left="426" w:hanging="426"/>
        <w:rPr>
          <w:rFonts w:cs="Arial"/>
          <w:szCs w:val="24"/>
        </w:rPr>
      </w:pPr>
      <w:r w:rsidRPr="00586BEE">
        <w:rPr>
          <w:rFonts w:cs="Arial"/>
          <w:szCs w:val="24"/>
        </w:rPr>
        <w:t>•</w:t>
      </w:r>
      <w:r w:rsidRPr="00586BEE">
        <w:rPr>
          <w:rFonts w:cs="Arial"/>
          <w:szCs w:val="24"/>
        </w:rPr>
        <w:tab/>
        <w:t>All must sanitize their hands as they enter the Town Hall building.</w:t>
      </w:r>
    </w:p>
    <w:p w14:paraId="04A04420" w14:textId="77777777" w:rsidR="00D71300" w:rsidRPr="00586BEE" w:rsidRDefault="00D71300" w:rsidP="00D71300">
      <w:pPr>
        <w:ind w:left="426" w:hanging="426"/>
        <w:rPr>
          <w:rFonts w:cs="Arial"/>
          <w:szCs w:val="24"/>
        </w:rPr>
      </w:pPr>
      <w:r w:rsidRPr="00586BEE">
        <w:rPr>
          <w:rFonts w:cs="Arial"/>
          <w:szCs w:val="24"/>
        </w:rPr>
        <w:t>•</w:t>
      </w:r>
      <w:r w:rsidRPr="00586BEE">
        <w:rPr>
          <w:rFonts w:cs="Arial"/>
          <w:szCs w:val="24"/>
        </w:rPr>
        <w:tab/>
        <w:t>All must use the track and trace app as they enter.</w:t>
      </w:r>
    </w:p>
    <w:p w14:paraId="13623248" w14:textId="77777777" w:rsidR="00D71300" w:rsidRPr="00C53C96" w:rsidRDefault="00D71300" w:rsidP="00D71300">
      <w:pPr>
        <w:rPr>
          <w:rFonts w:cs="Arial"/>
          <w:i/>
          <w:iCs/>
          <w:color w:val="FF0000"/>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276D4459" w14:textId="1BD09B1A" w:rsidR="000972AB" w:rsidRPr="00360D7B" w:rsidRDefault="00923F2A" w:rsidP="00360D7B">
      <w:pP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lastRenderedPageBreak/>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24B24EB3" w:rsidR="000972AB" w:rsidRDefault="000972AB"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310470C0" w14:textId="3E8656E3" w:rsidR="00B8478C" w:rsidRDefault="004D72D5" w:rsidP="00B45994">
      <w:pPr>
        <w:tabs>
          <w:tab w:val="left" w:pos="1276"/>
        </w:tabs>
        <w:ind w:left="1440"/>
        <w:rPr>
          <w:rFonts w:cs="Arial"/>
          <w:b/>
          <w:szCs w:val="24"/>
        </w:rPr>
      </w:pPr>
      <w:r>
        <w:rPr>
          <w:rFonts w:cs="Arial"/>
          <w:szCs w:val="24"/>
        </w:rPr>
        <w:t>To agree</w:t>
      </w:r>
      <w:r w:rsidR="007C271F">
        <w:rPr>
          <w:rFonts w:cs="Arial"/>
          <w:szCs w:val="24"/>
        </w:rPr>
        <w:t xml:space="preserve"> the minutes of a</w:t>
      </w:r>
      <w:r w:rsidR="00EB3EE8">
        <w:rPr>
          <w:rFonts w:cs="Arial"/>
          <w:szCs w:val="24"/>
        </w:rPr>
        <w:t xml:space="preserve"> virtual</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42125A">
        <w:rPr>
          <w:rFonts w:cs="Arial"/>
          <w:szCs w:val="24"/>
        </w:rPr>
        <w:t xml:space="preserve"> </w:t>
      </w:r>
      <w:r w:rsidR="00EB3EE8">
        <w:rPr>
          <w:rFonts w:cs="Arial"/>
          <w:szCs w:val="24"/>
        </w:rPr>
        <w:t>25 February 2021</w:t>
      </w:r>
      <w:r w:rsidR="00923F2A">
        <w:rPr>
          <w:rFonts w:cs="Arial"/>
          <w:szCs w:val="24"/>
        </w:rPr>
        <w:t>.</w:t>
      </w:r>
      <w:r w:rsidR="002D72AA">
        <w:rPr>
          <w:rFonts w:cs="Arial"/>
          <w:szCs w:val="24"/>
        </w:rPr>
        <w:t xml:space="preserve"> </w:t>
      </w:r>
      <w:r w:rsidR="005F37B3">
        <w:rPr>
          <w:rFonts w:cs="Arial"/>
          <w:szCs w:val="24"/>
        </w:rPr>
        <w:t>(</w:t>
      </w:r>
      <w:r w:rsidR="00365C8E">
        <w:rPr>
          <w:rFonts w:cs="Arial"/>
          <w:szCs w:val="24"/>
        </w:rPr>
        <w:t>a</w:t>
      </w:r>
      <w:r w:rsidR="005F37B3">
        <w:rPr>
          <w:rFonts w:cs="Arial"/>
          <w:szCs w:val="24"/>
        </w:rPr>
        <w:t>ttached).</w:t>
      </w:r>
      <w:r w:rsidR="00D67F0F">
        <w:rPr>
          <w:rFonts w:cs="Arial"/>
          <w:b/>
          <w:szCs w:val="24"/>
        </w:rPr>
        <w:tab/>
      </w:r>
    </w:p>
    <w:p w14:paraId="537727EF" w14:textId="1AFE842F" w:rsidR="000511B5" w:rsidRPr="00C263A0" w:rsidRDefault="00FD4B30" w:rsidP="006966C5">
      <w:pPr>
        <w:tabs>
          <w:tab w:val="left" w:pos="1276"/>
        </w:tabs>
        <w:rPr>
          <w:rFonts w:cs="Arial"/>
          <w:b/>
          <w:bCs/>
          <w:szCs w:val="24"/>
        </w:rPr>
      </w:pPr>
      <w:r>
        <w:rPr>
          <w:rFonts w:cs="Arial"/>
          <w:b/>
          <w:bCs/>
          <w:szCs w:val="24"/>
        </w:rPr>
        <w:tab/>
      </w:r>
    </w:p>
    <w:p w14:paraId="52761513" w14:textId="0818455C" w:rsidR="007A369C" w:rsidRPr="007A369C" w:rsidRDefault="00D53673" w:rsidP="00774260">
      <w:pPr>
        <w:tabs>
          <w:tab w:val="left" w:pos="1418"/>
        </w:tabs>
        <w:rPr>
          <w:rFonts w:cs="Arial"/>
          <w:b/>
          <w:szCs w:val="24"/>
          <w:u w:val="single"/>
        </w:rPr>
      </w:pPr>
      <w:r>
        <w:rPr>
          <w:rFonts w:cs="Arial"/>
          <w:b/>
          <w:szCs w:val="24"/>
        </w:rPr>
        <w:t>5</w:t>
      </w:r>
      <w:r w:rsidR="007A369C">
        <w:rPr>
          <w:rFonts w:cs="Arial"/>
          <w:b/>
          <w:szCs w:val="24"/>
        </w:rPr>
        <w:t>.FG</w:t>
      </w:r>
      <w:r w:rsidR="007A369C">
        <w:rPr>
          <w:rFonts w:cs="Arial"/>
          <w:b/>
          <w:szCs w:val="24"/>
        </w:rPr>
        <w:tab/>
      </w:r>
      <w:r w:rsidR="007A369C" w:rsidRPr="007A369C">
        <w:rPr>
          <w:rFonts w:cs="Arial"/>
          <w:b/>
          <w:szCs w:val="24"/>
          <w:u w:val="single"/>
        </w:rPr>
        <w:t>SMALL GRANTS</w:t>
      </w:r>
    </w:p>
    <w:p w14:paraId="5A0ACDF8" w14:textId="77777777" w:rsidR="007A369C" w:rsidRDefault="007A369C" w:rsidP="00774260">
      <w:pPr>
        <w:tabs>
          <w:tab w:val="left" w:pos="1418"/>
        </w:tabs>
        <w:rPr>
          <w:rFonts w:cs="Arial"/>
          <w:b/>
          <w:szCs w:val="24"/>
        </w:rPr>
      </w:pPr>
    </w:p>
    <w:p w14:paraId="750C589E" w14:textId="6A590C18" w:rsidR="007A369C" w:rsidRDefault="007A369C" w:rsidP="007A369C">
      <w:pPr>
        <w:tabs>
          <w:tab w:val="left" w:pos="1418"/>
        </w:tabs>
        <w:ind w:left="1418"/>
        <w:rPr>
          <w:rFonts w:cs="Arial"/>
          <w:bCs/>
          <w:szCs w:val="24"/>
        </w:rPr>
      </w:pPr>
      <w:r w:rsidRPr="007A369C">
        <w:rPr>
          <w:rFonts w:cs="Arial"/>
          <w:bCs/>
          <w:szCs w:val="24"/>
        </w:rPr>
        <w:tab/>
        <w:t>To consider</w:t>
      </w:r>
      <w:r w:rsidR="00933769">
        <w:rPr>
          <w:rFonts w:cs="Arial"/>
          <w:bCs/>
          <w:szCs w:val="24"/>
        </w:rPr>
        <w:t xml:space="preserve"> the following applications:</w:t>
      </w:r>
    </w:p>
    <w:p w14:paraId="7531D5D3" w14:textId="77777777" w:rsidR="00933769" w:rsidRDefault="00933769" w:rsidP="007A369C">
      <w:pPr>
        <w:tabs>
          <w:tab w:val="left" w:pos="1418"/>
        </w:tabs>
        <w:ind w:left="1418"/>
        <w:rPr>
          <w:rFonts w:cs="Arial"/>
          <w:bCs/>
          <w:szCs w:val="24"/>
        </w:rPr>
      </w:pPr>
    </w:p>
    <w:p w14:paraId="051EC47A" w14:textId="77777777" w:rsidR="00B97C69" w:rsidRPr="00B97C69" w:rsidRDefault="00933769" w:rsidP="00B97C69">
      <w:pPr>
        <w:pStyle w:val="ListParagraph"/>
        <w:numPr>
          <w:ilvl w:val="0"/>
          <w:numId w:val="34"/>
        </w:numPr>
        <w:tabs>
          <w:tab w:val="left" w:pos="1418"/>
        </w:tabs>
        <w:rPr>
          <w:rFonts w:cs="Arial"/>
          <w:bCs/>
          <w:szCs w:val="24"/>
        </w:rPr>
      </w:pPr>
      <w:r w:rsidRPr="00B97C69">
        <w:rPr>
          <w:rFonts w:cs="Arial"/>
          <w:bCs/>
          <w:szCs w:val="24"/>
        </w:rPr>
        <w:t>Hope House</w:t>
      </w:r>
    </w:p>
    <w:p w14:paraId="7FCBCD93" w14:textId="3D0F0AD1" w:rsidR="00933769" w:rsidRPr="00B97C69" w:rsidRDefault="00933769" w:rsidP="00B97C69">
      <w:pPr>
        <w:pStyle w:val="ListParagraph"/>
        <w:numPr>
          <w:ilvl w:val="0"/>
          <w:numId w:val="34"/>
        </w:numPr>
        <w:tabs>
          <w:tab w:val="left" w:pos="1418"/>
        </w:tabs>
        <w:rPr>
          <w:rFonts w:cs="Arial"/>
          <w:bCs/>
          <w:szCs w:val="24"/>
        </w:rPr>
      </w:pPr>
      <w:r w:rsidRPr="00B97C69">
        <w:rPr>
          <w:rFonts w:cs="Arial"/>
          <w:bCs/>
          <w:szCs w:val="24"/>
        </w:rPr>
        <w:t>Girls Friendship Society – Market Drayton</w:t>
      </w:r>
    </w:p>
    <w:p w14:paraId="1195056C" w14:textId="48BFCA2D" w:rsidR="00B97C69" w:rsidRDefault="00B97C69" w:rsidP="00B97C69">
      <w:pPr>
        <w:pStyle w:val="ListParagraph"/>
        <w:numPr>
          <w:ilvl w:val="0"/>
          <w:numId w:val="34"/>
        </w:numPr>
        <w:tabs>
          <w:tab w:val="left" w:pos="1418"/>
        </w:tabs>
        <w:rPr>
          <w:rFonts w:cs="Arial"/>
          <w:bCs/>
          <w:szCs w:val="24"/>
        </w:rPr>
      </w:pPr>
      <w:r w:rsidRPr="00B97C69">
        <w:rPr>
          <w:rFonts w:cs="Arial"/>
          <w:bCs/>
          <w:szCs w:val="24"/>
        </w:rPr>
        <w:t>Artsfest</w:t>
      </w:r>
    </w:p>
    <w:p w14:paraId="00BBF818" w14:textId="36BC61A2" w:rsidR="0047289E" w:rsidRPr="00B97C69" w:rsidRDefault="0047289E" w:rsidP="00B97C69">
      <w:pPr>
        <w:pStyle w:val="ListParagraph"/>
        <w:numPr>
          <w:ilvl w:val="0"/>
          <w:numId w:val="34"/>
        </w:numPr>
        <w:tabs>
          <w:tab w:val="left" w:pos="1418"/>
        </w:tabs>
        <w:rPr>
          <w:rFonts w:cs="Arial"/>
          <w:bCs/>
          <w:szCs w:val="24"/>
        </w:rPr>
      </w:pPr>
      <w:r>
        <w:rPr>
          <w:rFonts w:cs="Arial"/>
          <w:bCs/>
          <w:szCs w:val="24"/>
        </w:rPr>
        <w:t>Age UK</w:t>
      </w:r>
    </w:p>
    <w:p w14:paraId="4C9C1683" w14:textId="77777777" w:rsidR="00B97C69" w:rsidRDefault="00B97C69" w:rsidP="002D234D">
      <w:pPr>
        <w:tabs>
          <w:tab w:val="left" w:pos="1418"/>
        </w:tabs>
        <w:ind w:left="1418"/>
        <w:rPr>
          <w:rFonts w:cs="Arial"/>
          <w:bCs/>
          <w:szCs w:val="24"/>
        </w:rPr>
      </w:pPr>
    </w:p>
    <w:p w14:paraId="595291FC" w14:textId="7A74352B" w:rsidR="002D234D" w:rsidRDefault="002D234D" w:rsidP="002D234D">
      <w:pPr>
        <w:tabs>
          <w:tab w:val="left" w:pos="1418"/>
        </w:tabs>
        <w:ind w:left="1418"/>
        <w:rPr>
          <w:rFonts w:cs="Arial"/>
          <w:bCs/>
          <w:szCs w:val="24"/>
        </w:rPr>
      </w:pPr>
      <w:r>
        <w:rPr>
          <w:rFonts w:cs="Arial"/>
          <w:bCs/>
          <w:szCs w:val="24"/>
        </w:rPr>
        <w:t>See Appendix FG</w:t>
      </w:r>
      <w:r w:rsidR="005A1B23">
        <w:rPr>
          <w:rFonts w:cs="Arial"/>
          <w:bCs/>
          <w:szCs w:val="24"/>
        </w:rPr>
        <w:t>22</w:t>
      </w:r>
      <w:r>
        <w:rPr>
          <w:rFonts w:cs="Arial"/>
          <w:bCs/>
          <w:szCs w:val="24"/>
        </w:rPr>
        <w:t xml:space="preserve"> </w:t>
      </w:r>
      <w:r w:rsidR="00365C8E">
        <w:rPr>
          <w:rFonts w:cs="Arial"/>
          <w:bCs/>
          <w:szCs w:val="24"/>
        </w:rPr>
        <w:t>(</w:t>
      </w:r>
      <w:r>
        <w:rPr>
          <w:rFonts w:cs="Arial"/>
          <w:bCs/>
          <w:szCs w:val="24"/>
        </w:rPr>
        <w:t>attached</w:t>
      </w:r>
      <w:r w:rsidR="00365C8E">
        <w:rPr>
          <w:rFonts w:cs="Arial"/>
          <w:bCs/>
          <w:szCs w:val="24"/>
        </w:rPr>
        <w:t>)</w:t>
      </w:r>
      <w:r>
        <w:rPr>
          <w:rFonts w:cs="Arial"/>
          <w:bCs/>
          <w:szCs w:val="24"/>
        </w:rPr>
        <w:t>.</w:t>
      </w:r>
    </w:p>
    <w:p w14:paraId="4ACED1E5" w14:textId="77777777" w:rsidR="002D234D" w:rsidRDefault="002D234D" w:rsidP="002D234D">
      <w:pPr>
        <w:tabs>
          <w:tab w:val="left" w:pos="1418"/>
        </w:tabs>
        <w:rPr>
          <w:rFonts w:cs="Arial"/>
          <w:bCs/>
          <w:szCs w:val="24"/>
        </w:rPr>
      </w:pPr>
    </w:p>
    <w:p w14:paraId="0416A98F" w14:textId="20770E0E" w:rsidR="00891549" w:rsidRDefault="007A369C" w:rsidP="002D234D">
      <w:pPr>
        <w:tabs>
          <w:tab w:val="left" w:pos="1418"/>
        </w:tabs>
        <w:ind w:left="1418"/>
        <w:rPr>
          <w:rFonts w:cs="Arial"/>
          <w:bCs/>
          <w:szCs w:val="24"/>
        </w:rPr>
      </w:pPr>
      <w:r>
        <w:rPr>
          <w:rFonts w:cs="Arial"/>
          <w:bCs/>
          <w:szCs w:val="24"/>
        </w:rPr>
        <w:t>There is</w:t>
      </w:r>
      <w:r w:rsidR="002A34C8">
        <w:rPr>
          <w:rFonts w:cs="Arial"/>
          <w:bCs/>
          <w:szCs w:val="24"/>
        </w:rPr>
        <w:t xml:space="preserve"> £3,400</w:t>
      </w:r>
      <w:r>
        <w:rPr>
          <w:rFonts w:cs="Arial"/>
          <w:bCs/>
          <w:szCs w:val="24"/>
        </w:rPr>
        <w:t xml:space="preserve"> </w:t>
      </w:r>
      <w:r w:rsidR="006D10C2">
        <w:rPr>
          <w:rFonts w:cs="Arial"/>
          <w:bCs/>
          <w:szCs w:val="24"/>
        </w:rPr>
        <w:t>remaining</w:t>
      </w:r>
      <w:r>
        <w:rPr>
          <w:rFonts w:cs="Arial"/>
          <w:bCs/>
          <w:szCs w:val="24"/>
        </w:rPr>
        <w:t xml:space="preserve"> in budget.</w:t>
      </w:r>
    </w:p>
    <w:p w14:paraId="0D548706" w14:textId="77777777" w:rsidR="00360D7B" w:rsidRDefault="00360D7B" w:rsidP="00272414">
      <w:pPr>
        <w:tabs>
          <w:tab w:val="left" w:pos="1418"/>
        </w:tabs>
        <w:rPr>
          <w:rFonts w:cs="Arial"/>
          <w:b/>
          <w:szCs w:val="24"/>
        </w:rPr>
      </w:pPr>
    </w:p>
    <w:p w14:paraId="0D7C1FB2" w14:textId="77777777" w:rsidR="00360D7B" w:rsidRDefault="00360D7B" w:rsidP="00272414">
      <w:pPr>
        <w:tabs>
          <w:tab w:val="left" w:pos="1418"/>
        </w:tabs>
        <w:rPr>
          <w:rFonts w:cs="Arial"/>
          <w:b/>
          <w:szCs w:val="24"/>
        </w:rPr>
      </w:pPr>
    </w:p>
    <w:p w14:paraId="2C1CA08F" w14:textId="77777777" w:rsidR="00360D7B" w:rsidRDefault="00360D7B" w:rsidP="00272414">
      <w:pPr>
        <w:tabs>
          <w:tab w:val="left" w:pos="1418"/>
        </w:tabs>
        <w:rPr>
          <w:rFonts w:cs="Arial"/>
          <w:b/>
          <w:szCs w:val="24"/>
        </w:rPr>
      </w:pPr>
    </w:p>
    <w:p w14:paraId="31F07FFD" w14:textId="77777777" w:rsidR="00360D7B" w:rsidRDefault="00360D7B" w:rsidP="00272414">
      <w:pPr>
        <w:tabs>
          <w:tab w:val="left" w:pos="1418"/>
        </w:tabs>
        <w:rPr>
          <w:rFonts w:cs="Arial"/>
          <w:b/>
          <w:szCs w:val="24"/>
        </w:rPr>
      </w:pPr>
    </w:p>
    <w:p w14:paraId="05F015CB" w14:textId="77777777" w:rsidR="00360D7B" w:rsidRDefault="00360D7B" w:rsidP="00272414">
      <w:pPr>
        <w:tabs>
          <w:tab w:val="left" w:pos="1418"/>
        </w:tabs>
        <w:rPr>
          <w:rFonts w:cs="Arial"/>
          <w:b/>
          <w:szCs w:val="24"/>
        </w:rPr>
      </w:pPr>
    </w:p>
    <w:p w14:paraId="754C9183" w14:textId="77777777" w:rsidR="00360D7B" w:rsidRDefault="00360D7B" w:rsidP="00272414">
      <w:pPr>
        <w:tabs>
          <w:tab w:val="left" w:pos="1418"/>
        </w:tabs>
        <w:rPr>
          <w:rFonts w:cs="Arial"/>
          <w:b/>
          <w:szCs w:val="24"/>
        </w:rPr>
      </w:pPr>
    </w:p>
    <w:p w14:paraId="6AB070FE" w14:textId="6680C684" w:rsidR="00272414" w:rsidRDefault="00D53673" w:rsidP="00272414">
      <w:pPr>
        <w:tabs>
          <w:tab w:val="left" w:pos="1418"/>
        </w:tabs>
        <w:rPr>
          <w:rFonts w:cs="Arial"/>
          <w:b/>
          <w:szCs w:val="24"/>
        </w:rPr>
      </w:pPr>
      <w:r>
        <w:rPr>
          <w:rFonts w:cs="Arial"/>
          <w:b/>
          <w:szCs w:val="24"/>
        </w:rPr>
        <w:lastRenderedPageBreak/>
        <w:t>6</w:t>
      </w:r>
      <w:r w:rsidR="00272414">
        <w:rPr>
          <w:rFonts w:cs="Arial"/>
          <w:b/>
          <w:szCs w:val="24"/>
        </w:rPr>
        <w:t>.FG</w:t>
      </w:r>
      <w:r w:rsidR="00272414">
        <w:rPr>
          <w:rFonts w:cs="Arial"/>
          <w:b/>
          <w:szCs w:val="24"/>
        </w:rPr>
        <w:tab/>
      </w:r>
      <w:r w:rsidR="00272414">
        <w:rPr>
          <w:rFonts w:cs="Arial"/>
          <w:b/>
          <w:szCs w:val="24"/>
          <w:u w:val="single"/>
        </w:rPr>
        <w:t>LARGE GRANT</w:t>
      </w:r>
      <w:r w:rsidR="00CE46AF">
        <w:rPr>
          <w:rFonts w:cs="Arial"/>
          <w:b/>
          <w:szCs w:val="24"/>
          <w:u w:val="single"/>
        </w:rPr>
        <w:t>S</w:t>
      </w:r>
    </w:p>
    <w:p w14:paraId="0DEBBB89" w14:textId="77777777" w:rsidR="00272414" w:rsidRDefault="00272414" w:rsidP="00272414">
      <w:pPr>
        <w:tabs>
          <w:tab w:val="left" w:pos="1418"/>
        </w:tabs>
        <w:rPr>
          <w:rFonts w:cs="Arial"/>
          <w:b/>
          <w:szCs w:val="24"/>
        </w:rPr>
      </w:pPr>
    </w:p>
    <w:p w14:paraId="27862288" w14:textId="55B8A63F" w:rsidR="00272414" w:rsidRDefault="00272414" w:rsidP="00272414">
      <w:pPr>
        <w:tabs>
          <w:tab w:val="left" w:pos="1418"/>
        </w:tabs>
        <w:rPr>
          <w:rFonts w:cs="Arial"/>
          <w:bCs/>
          <w:szCs w:val="24"/>
        </w:rPr>
      </w:pPr>
      <w:r>
        <w:rPr>
          <w:rFonts w:cs="Arial"/>
          <w:b/>
          <w:szCs w:val="24"/>
        </w:rPr>
        <w:tab/>
      </w:r>
      <w:r w:rsidRPr="0099564E">
        <w:rPr>
          <w:rFonts w:cs="Arial"/>
          <w:bCs/>
          <w:szCs w:val="24"/>
        </w:rPr>
        <w:t xml:space="preserve">To consider </w:t>
      </w:r>
      <w:r w:rsidR="00CE46AF">
        <w:rPr>
          <w:rFonts w:cs="Arial"/>
          <w:bCs/>
          <w:szCs w:val="24"/>
        </w:rPr>
        <w:t>the reinstatement of large grants into the budget.</w:t>
      </w:r>
    </w:p>
    <w:p w14:paraId="27CE932F" w14:textId="3AF132D0" w:rsidR="00582404" w:rsidRDefault="00582404" w:rsidP="00272414">
      <w:pPr>
        <w:tabs>
          <w:tab w:val="left" w:pos="1418"/>
        </w:tabs>
        <w:rPr>
          <w:rFonts w:cs="Arial"/>
          <w:bCs/>
          <w:szCs w:val="24"/>
        </w:rPr>
      </w:pPr>
    </w:p>
    <w:p w14:paraId="52372D01" w14:textId="52682FFE" w:rsidR="00582404" w:rsidRDefault="00582404" w:rsidP="00582404">
      <w:pPr>
        <w:tabs>
          <w:tab w:val="left" w:pos="1418"/>
        </w:tabs>
        <w:ind w:left="1418"/>
        <w:rPr>
          <w:rFonts w:cs="Arial"/>
          <w:bCs/>
          <w:szCs w:val="24"/>
        </w:rPr>
      </w:pPr>
      <w:r>
        <w:rPr>
          <w:rFonts w:cs="Arial"/>
          <w:bCs/>
          <w:szCs w:val="24"/>
        </w:rPr>
        <w:tab/>
        <w:t>To consider moving £15,500 out of Community and Governance budget into the Finance and General Purposes budget for large grants. Council’s overall budget for 20</w:t>
      </w:r>
      <w:r w:rsidR="001E0D5B">
        <w:rPr>
          <w:rFonts w:cs="Arial"/>
          <w:bCs/>
          <w:szCs w:val="24"/>
        </w:rPr>
        <w:t>21</w:t>
      </w:r>
      <w:r>
        <w:rPr>
          <w:rFonts w:cs="Arial"/>
          <w:bCs/>
          <w:szCs w:val="24"/>
        </w:rPr>
        <w:t>/22 remains the same.</w:t>
      </w:r>
    </w:p>
    <w:p w14:paraId="5FE771E1" w14:textId="77777777" w:rsidR="00272414" w:rsidRDefault="00272414" w:rsidP="00272414">
      <w:pPr>
        <w:tabs>
          <w:tab w:val="left" w:pos="1418"/>
        </w:tabs>
        <w:rPr>
          <w:rFonts w:cs="Arial"/>
          <w:bCs/>
          <w:szCs w:val="24"/>
        </w:rPr>
      </w:pPr>
    </w:p>
    <w:p w14:paraId="4D08A09A" w14:textId="59F52B97" w:rsidR="00272414" w:rsidRDefault="00272414" w:rsidP="00272414">
      <w:pPr>
        <w:tabs>
          <w:tab w:val="left" w:pos="1418"/>
        </w:tabs>
        <w:rPr>
          <w:rFonts w:cs="Arial"/>
          <w:bCs/>
          <w:szCs w:val="24"/>
        </w:rPr>
      </w:pPr>
      <w:r>
        <w:rPr>
          <w:rFonts w:cs="Arial"/>
          <w:bCs/>
          <w:szCs w:val="24"/>
        </w:rPr>
        <w:tab/>
        <w:t xml:space="preserve">Two </w:t>
      </w:r>
      <w:r w:rsidRPr="0099564E">
        <w:rPr>
          <w:rFonts w:cs="Arial"/>
          <w:bCs/>
          <w:szCs w:val="24"/>
        </w:rPr>
        <w:t>requests for financial fund</w:t>
      </w:r>
      <w:r>
        <w:rPr>
          <w:rFonts w:cs="Arial"/>
          <w:bCs/>
          <w:szCs w:val="24"/>
        </w:rPr>
        <w:t>ing have been receive</w:t>
      </w:r>
      <w:r w:rsidR="00F9341D">
        <w:rPr>
          <w:rFonts w:cs="Arial"/>
          <w:bCs/>
          <w:szCs w:val="24"/>
        </w:rPr>
        <w:t>d</w:t>
      </w:r>
      <w:r>
        <w:rPr>
          <w:rFonts w:cs="Arial"/>
          <w:bCs/>
          <w:szCs w:val="24"/>
        </w:rPr>
        <w:t>:</w:t>
      </w:r>
    </w:p>
    <w:p w14:paraId="5F0601F2" w14:textId="77777777" w:rsidR="00272414" w:rsidRDefault="00272414" w:rsidP="00272414">
      <w:pPr>
        <w:tabs>
          <w:tab w:val="left" w:pos="1418"/>
        </w:tabs>
        <w:rPr>
          <w:rFonts w:cs="Arial"/>
          <w:bCs/>
          <w:szCs w:val="24"/>
        </w:rPr>
      </w:pPr>
    </w:p>
    <w:p w14:paraId="04857E21" w14:textId="77777777" w:rsidR="00272414" w:rsidRDefault="00272414" w:rsidP="00272414">
      <w:pPr>
        <w:pStyle w:val="ListParagraph"/>
        <w:numPr>
          <w:ilvl w:val="0"/>
          <w:numId w:val="35"/>
        </w:numPr>
        <w:tabs>
          <w:tab w:val="left" w:pos="1418"/>
        </w:tabs>
        <w:rPr>
          <w:rFonts w:cs="Arial"/>
          <w:bCs/>
          <w:szCs w:val="24"/>
        </w:rPr>
      </w:pPr>
      <w:r>
        <w:rPr>
          <w:rFonts w:cs="Arial"/>
          <w:bCs/>
          <w:szCs w:val="24"/>
        </w:rPr>
        <w:t>Citizens Advice Bureau requesting £3,000.</w:t>
      </w:r>
    </w:p>
    <w:p w14:paraId="104469F8" w14:textId="77777777" w:rsidR="00272414" w:rsidRPr="005B3659" w:rsidRDefault="00272414" w:rsidP="00272414">
      <w:pPr>
        <w:pStyle w:val="ListParagraph"/>
        <w:numPr>
          <w:ilvl w:val="0"/>
          <w:numId w:val="35"/>
        </w:numPr>
        <w:tabs>
          <w:tab w:val="left" w:pos="1418"/>
        </w:tabs>
        <w:rPr>
          <w:rFonts w:cs="Arial"/>
          <w:bCs/>
          <w:szCs w:val="24"/>
        </w:rPr>
      </w:pPr>
      <w:r>
        <w:rPr>
          <w:rFonts w:cs="Arial"/>
          <w:bCs/>
          <w:szCs w:val="24"/>
        </w:rPr>
        <w:t>Ginger And Spice Event requesting £1,500.</w:t>
      </w:r>
    </w:p>
    <w:p w14:paraId="2BA2087E" w14:textId="77777777" w:rsidR="00272414" w:rsidRPr="0099564E" w:rsidRDefault="00272414" w:rsidP="00272414">
      <w:pPr>
        <w:tabs>
          <w:tab w:val="left" w:pos="1418"/>
        </w:tabs>
        <w:rPr>
          <w:rFonts w:cs="Arial"/>
          <w:bCs/>
          <w:szCs w:val="24"/>
        </w:rPr>
      </w:pPr>
    </w:p>
    <w:p w14:paraId="022C8280" w14:textId="26EE1104" w:rsidR="00272414" w:rsidRDefault="00272414" w:rsidP="00272414">
      <w:pPr>
        <w:tabs>
          <w:tab w:val="left" w:pos="1418"/>
        </w:tabs>
        <w:rPr>
          <w:rFonts w:cs="Arial"/>
          <w:bCs/>
          <w:szCs w:val="24"/>
        </w:rPr>
      </w:pPr>
      <w:r w:rsidRPr="0099564E">
        <w:rPr>
          <w:rFonts w:cs="Arial"/>
          <w:bCs/>
          <w:szCs w:val="24"/>
        </w:rPr>
        <w:tab/>
        <w:t>See Appendix FG</w:t>
      </w:r>
      <w:r w:rsidR="005A1B23">
        <w:rPr>
          <w:rFonts w:cs="Arial"/>
          <w:bCs/>
          <w:szCs w:val="24"/>
        </w:rPr>
        <w:t>23</w:t>
      </w:r>
      <w:r w:rsidRPr="0099564E">
        <w:rPr>
          <w:rFonts w:cs="Arial"/>
          <w:bCs/>
          <w:szCs w:val="24"/>
        </w:rPr>
        <w:t xml:space="preserve"> (attached).</w:t>
      </w:r>
    </w:p>
    <w:p w14:paraId="7C4E13F7" w14:textId="1DC72397" w:rsidR="00272414" w:rsidRPr="00272414" w:rsidRDefault="00272414" w:rsidP="00B07679">
      <w:pPr>
        <w:tabs>
          <w:tab w:val="left" w:pos="1418"/>
        </w:tabs>
        <w:rPr>
          <w:rFonts w:cs="Arial"/>
          <w:bCs/>
          <w:szCs w:val="24"/>
        </w:rPr>
      </w:pPr>
    </w:p>
    <w:p w14:paraId="70D3DB71" w14:textId="5A60E47D" w:rsidR="000511B5" w:rsidRPr="000511B5" w:rsidRDefault="0045691E" w:rsidP="00B07679">
      <w:pPr>
        <w:tabs>
          <w:tab w:val="left" w:pos="1418"/>
        </w:tabs>
        <w:rPr>
          <w:rFonts w:cs="Arial"/>
          <w:bCs/>
          <w:szCs w:val="24"/>
        </w:rPr>
      </w:pPr>
      <w:r>
        <w:rPr>
          <w:rFonts w:cs="Arial"/>
          <w:b/>
          <w:szCs w:val="24"/>
        </w:rPr>
        <w:t>7.FG</w:t>
      </w:r>
      <w:r>
        <w:rPr>
          <w:rFonts w:cs="Arial"/>
          <w:b/>
          <w:szCs w:val="24"/>
        </w:rPr>
        <w:tab/>
      </w:r>
      <w:r w:rsidRPr="0045691E">
        <w:rPr>
          <w:rFonts w:cs="Arial"/>
          <w:b/>
          <w:szCs w:val="24"/>
          <w:u w:val="single"/>
        </w:rPr>
        <w:t>TOWN HALL</w:t>
      </w:r>
      <w:r w:rsidR="000511B5">
        <w:rPr>
          <w:rFonts w:cs="Arial"/>
          <w:b/>
          <w:szCs w:val="24"/>
        </w:rPr>
        <w:tab/>
      </w:r>
    </w:p>
    <w:p w14:paraId="604B701D" w14:textId="2E60E3A8" w:rsidR="000511B5" w:rsidRDefault="000511B5" w:rsidP="00774260">
      <w:pPr>
        <w:tabs>
          <w:tab w:val="left" w:pos="1418"/>
        </w:tabs>
        <w:rPr>
          <w:rFonts w:cs="Arial"/>
          <w:b/>
          <w:szCs w:val="24"/>
        </w:rPr>
      </w:pPr>
    </w:p>
    <w:p w14:paraId="26005375" w14:textId="0263287E" w:rsidR="0000553D" w:rsidRPr="00272414" w:rsidRDefault="0000553D" w:rsidP="0000553D">
      <w:pPr>
        <w:pStyle w:val="ListParagraph"/>
        <w:numPr>
          <w:ilvl w:val="0"/>
          <w:numId w:val="36"/>
        </w:numPr>
        <w:tabs>
          <w:tab w:val="left" w:pos="1418"/>
        </w:tabs>
        <w:rPr>
          <w:rFonts w:cs="Arial"/>
          <w:bCs/>
          <w:szCs w:val="24"/>
          <w:u w:val="single"/>
        </w:rPr>
      </w:pPr>
      <w:r w:rsidRPr="00272414">
        <w:rPr>
          <w:rFonts w:cs="Arial"/>
          <w:bCs/>
          <w:szCs w:val="24"/>
          <w:u w:val="single"/>
        </w:rPr>
        <w:t>Chamber window</w:t>
      </w:r>
    </w:p>
    <w:p w14:paraId="744C93C6" w14:textId="77777777" w:rsidR="0000553D" w:rsidRDefault="0000553D" w:rsidP="00774260">
      <w:pPr>
        <w:tabs>
          <w:tab w:val="left" w:pos="1418"/>
        </w:tabs>
        <w:rPr>
          <w:rFonts w:cs="Arial"/>
          <w:b/>
          <w:szCs w:val="24"/>
        </w:rPr>
      </w:pPr>
    </w:p>
    <w:p w14:paraId="560A82F7" w14:textId="6878729A" w:rsidR="0045691E" w:rsidRDefault="0000553D" w:rsidP="00774260">
      <w:pPr>
        <w:tabs>
          <w:tab w:val="left" w:pos="1418"/>
        </w:tabs>
        <w:rPr>
          <w:rFonts w:cs="Arial"/>
          <w:bCs/>
          <w:szCs w:val="24"/>
        </w:rPr>
      </w:pPr>
      <w:r>
        <w:rPr>
          <w:rFonts w:cs="Arial"/>
          <w:b/>
          <w:szCs w:val="24"/>
        </w:rPr>
        <w:tab/>
      </w:r>
      <w:r>
        <w:rPr>
          <w:rFonts w:cs="Arial"/>
          <w:b/>
          <w:szCs w:val="24"/>
        </w:rPr>
        <w:tab/>
      </w:r>
      <w:r w:rsidR="00272414">
        <w:rPr>
          <w:rFonts w:cs="Arial"/>
          <w:b/>
          <w:szCs w:val="24"/>
        </w:rPr>
        <w:tab/>
      </w:r>
      <w:r w:rsidR="0045691E" w:rsidRPr="00AC6221">
        <w:rPr>
          <w:rFonts w:cs="Arial"/>
          <w:bCs/>
          <w:szCs w:val="24"/>
        </w:rPr>
        <w:t>To consider the attached quote</w:t>
      </w:r>
      <w:r>
        <w:rPr>
          <w:rFonts w:cs="Arial"/>
          <w:bCs/>
          <w:szCs w:val="24"/>
        </w:rPr>
        <w:t>s</w:t>
      </w:r>
      <w:r w:rsidR="0045691E" w:rsidRPr="00AC6221">
        <w:rPr>
          <w:rFonts w:cs="Arial"/>
          <w:bCs/>
          <w:szCs w:val="24"/>
        </w:rPr>
        <w:t xml:space="preserve"> for</w:t>
      </w:r>
      <w:r w:rsidR="00AC6221" w:rsidRPr="00AC6221">
        <w:rPr>
          <w:rFonts w:cs="Arial"/>
          <w:bCs/>
          <w:szCs w:val="24"/>
        </w:rPr>
        <w:t xml:space="preserve"> </w:t>
      </w:r>
      <w:r w:rsidR="00F636B8">
        <w:rPr>
          <w:rFonts w:cs="Arial"/>
          <w:bCs/>
          <w:szCs w:val="24"/>
        </w:rPr>
        <w:t>the</w:t>
      </w:r>
      <w:r w:rsidR="00AC6221" w:rsidRPr="00AC6221">
        <w:rPr>
          <w:rFonts w:cs="Arial"/>
          <w:bCs/>
          <w:szCs w:val="24"/>
        </w:rPr>
        <w:t xml:space="preserve"> replacement </w:t>
      </w:r>
      <w:r w:rsidR="00F636B8">
        <w:rPr>
          <w:rFonts w:cs="Arial"/>
          <w:bCs/>
          <w:szCs w:val="24"/>
        </w:rPr>
        <w:t xml:space="preserve">large </w:t>
      </w:r>
      <w:r w:rsidR="00AC6221" w:rsidRPr="00AC6221">
        <w:rPr>
          <w:rFonts w:cs="Arial"/>
          <w:bCs/>
          <w:szCs w:val="24"/>
        </w:rPr>
        <w:t>window</w:t>
      </w:r>
      <w:r w:rsidR="00F636B8">
        <w:rPr>
          <w:rFonts w:cs="Arial"/>
          <w:bCs/>
          <w:szCs w:val="24"/>
        </w:rPr>
        <w:t xml:space="preserve"> in the </w:t>
      </w:r>
      <w:r w:rsidR="00F636B8">
        <w:rPr>
          <w:rFonts w:cs="Arial"/>
          <w:bCs/>
          <w:szCs w:val="24"/>
        </w:rPr>
        <w:tab/>
      </w:r>
      <w:r w:rsidR="00F636B8">
        <w:rPr>
          <w:rFonts w:cs="Arial"/>
          <w:bCs/>
          <w:szCs w:val="24"/>
        </w:rPr>
        <w:tab/>
      </w:r>
      <w:r w:rsidR="00F636B8">
        <w:rPr>
          <w:rFonts w:cs="Arial"/>
          <w:bCs/>
          <w:szCs w:val="24"/>
        </w:rPr>
        <w:tab/>
        <w:t>Chamber.</w:t>
      </w:r>
    </w:p>
    <w:p w14:paraId="412B478B" w14:textId="34647152" w:rsidR="00AC6221" w:rsidRPr="00AC6221" w:rsidRDefault="00AC6221" w:rsidP="00774260">
      <w:pPr>
        <w:tabs>
          <w:tab w:val="left" w:pos="1418"/>
        </w:tabs>
        <w:rPr>
          <w:rFonts w:cs="Arial"/>
          <w:bCs/>
          <w:szCs w:val="24"/>
        </w:rPr>
      </w:pPr>
    </w:p>
    <w:p w14:paraId="0C5C17C1" w14:textId="3AE50677" w:rsidR="00AC6221" w:rsidRDefault="00AC6221" w:rsidP="00774260">
      <w:pPr>
        <w:tabs>
          <w:tab w:val="left" w:pos="1418"/>
        </w:tabs>
        <w:rPr>
          <w:rFonts w:cs="Arial"/>
          <w:bCs/>
          <w:szCs w:val="24"/>
        </w:rPr>
      </w:pPr>
      <w:r w:rsidRPr="00AC6221">
        <w:rPr>
          <w:rFonts w:cs="Arial"/>
          <w:bCs/>
          <w:szCs w:val="24"/>
        </w:rPr>
        <w:tab/>
      </w:r>
      <w:r w:rsidR="00272414">
        <w:rPr>
          <w:rFonts w:cs="Arial"/>
          <w:bCs/>
          <w:szCs w:val="24"/>
        </w:rPr>
        <w:tab/>
      </w:r>
      <w:r w:rsidR="00272414">
        <w:rPr>
          <w:rFonts w:cs="Arial"/>
          <w:bCs/>
          <w:szCs w:val="24"/>
        </w:rPr>
        <w:tab/>
      </w:r>
      <w:r w:rsidR="00F50017">
        <w:rPr>
          <w:rFonts w:cs="Arial"/>
          <w:bCs/>
          <w:szCs w:val="24"/>
        </w:rPr>
        <w:t xml:space="preserve">Wooden Window - </w:t>
      </w:r>
      <w:r w:rsidRPr="00AC6221">
        <w:rPr>
          <w:rFonts w:cs="Arial"/>
          <w:bCs/>
          <w:szCs w:val="24"/>
        </w:rPr>
        <w:t>See Appendix FG</w:t>
      </w:r>
      <w:r w:rsidR="005A1B23">
        <w:rPr>
          <w:rFonts w:cs="Arial"/>
          <w:bCs/>
          <w:szCs w:val="24"/>
        </w:rPr>
        <w:t>24</w:t>
      </w:r>
      <w:r w:rsidRPr="00AC6221">
        <w:rPr>
          <w:rFonts w:cs="Arial"/>
          <w:bCs/>
          <w:szCs w:val="24"/>
        </w:rPr>
        <w:t xml:space="preserve"> (attached).</w:t>
      </w:r>
    </w:p>
    <w:p w14:paraId="76DF3A50" w14:textId="1F214CDC" w:rsidR="00F50017" w:rsidRDefault="00F50017" w:rsidP="00774260">
      <w:pPr>
        <w:tabs>
          <w:tab w:val="left" w:pos="1418"/>
        </w:tabs>
        <w:rPr>
          <w:rFonts w:cs="Arial"/>
          <w:bCs/>
          <w:szCs w:val="24"/>
        </w:rPr>
      </w:pPr>
      <w:r>
        <w:rPr>
          <w:rFonts w:cs="Arial"/>
          <w:bCs/>
          <w:szCs w:val="24"/>
        </w:rPr>
        <w:tab/>
      </w:r>
      <w:r>
        <w:rPr>
          <w:rFonts w:cs="Arial"/>
          <w:bCs/>
          <w:szCs w:val="24"/>
        </w:rPr>
        <w:tab/>
      </w:r>
      <w:r>
        <w:rPr>
          <w:rFonts w:cs="Arial"/>
          <w:bCs/>
          <w:szCs w:val="24"/>
        </w:rPr>
        <w:tab/>
        <w:t>UPVC Window – See Appendix FG</w:t>
      </w:r>
      <w:r w:rsidR="005A1B23">
        <w:rPr>
          <w:rFonts w:cs="Arial"/>
          <w:bCs/>
          <w:szCs w:val="24"/>
        </w:rPr>
        <w:t>25</w:t>
      </w:r>
      <w:r>
        <w:rPr>
          <w:rFonts w:cs="Arial"/>
          <w:bCs/>
          <w:szCs w:val="24"/>
        </w:rPr>
        <w:t xml:space="preserve"> (attached).</w:t>
      </w:r>
    </w:p>
    <w:p w14:paraId="4753E248" w14:textId="781CC569" w:rsidR="00AC6221" w:rsidRDefault="00AC6221" w:rsidP="00774260">
      <w:pPr>
        <w:tabs>
          <w:tab w:val="left" w:pos="1418"/>
        </w:tabs>
        <w:rPr>
          <w:rFonts w:cs="Arial"/>
          <w:bCs/>
          <w:szCs w:val="24"/>
        </w:rPr>
      </w:pPr>
    </w:p>
    <w:p w14:paraId="7028AB33" w14:textId="77777777" w:rsidR="00F636B8" w:rsidRPr="00272414" w:rsidRDefault="00F636B8" w:rsidP="00F636B8">
      <w:pPr>
        <w:pStyle w:val="ListParagraph"/>
        <w:numPr>
          <w:ilvl w:val="0"/>
          <w:numId w:val="36"/>
        </w:numPr>
        <w:tabs>
          <w:tab w:val="left" w:pos="1418"/>
        </w:tabs>
        <w:rPr>
          <w:rFonts w:cs="Arial"/>
          <w:bCs/>
          <w:szCs w:val="24"/>
          <w:u w:val="single"/>
        </w:rPr>
      </w:pPr>
      <w:r w:rsidRPr="00272414">
        <w:rPr>
          <w:rFonts w:cs="Arial"/>
          <w:bCs/>
          <w:szCs w:val="24"/>
          <w:u w:val="single"/>
        </w:rPr>
        <w:t>Market Drayton Community Enterprise Request.</w:t>
      </w:r>
    </w:p>
    <w:p w14:paraId="437929E6" w14:textId="77777777" w:rsidR="00F636B8" w:rsidRDefault="00F636B8" w:rsidP="00F636B8">
      <w:pPr>
        <w:pStyle w:val="ListParagraph"/>
        <w:tabs>
          <w:tab w:val="left" w:pos="1418"/>
        </w:tabs>
        <w:ind w:left="2140"/>
        <w:rPr>
          <w:rFonts w:cs="Arial"/>
          <w:bCs/>
          <w:szCs w:val="24"/>
        </w:rPr>
      </w:pPr>
    </w:p>
    <w:p w14:paraId="02CE4482" w14:textId="06E2BCFF" w:rsidR="00AC6221" w:rsidRPr="00F636B8" w:rsidRDefault="00AC6221" w:rsidP="00F636B8">
      <w:pPr>
        <w:pStyle w:val="ListParagraph"/>
        <w:tabs>
          <w:tab w:val="left" w:pos="1418"/>
        </w:tabs>
        <w:ind w:left="2140"/>
        <w:rPr>
          <w:rFonts w:cs="Arial"/>
          <w:bCs/>
          <w:szCs w:val="24"/>
        </w:rPr>
      </w:pPr>
      <w:r w:rsidRPr="00F636B8">
        <w:rPr>
          <w:rFonts w:cs="Arial"/>
          <w:bCs/>
          <w:szCs w:val="24"/>
        </w:rPr>
        <w:t>To consider</w:t>
      </w:r>
      <w:r w:rsidR="00F636B8" w:rsidRPr="00F636B8">
        <w:rPr>
          <w:rFonts w:cs="Arial"/>
          <w:bCs/>
          <w:szCs w:val="24"/>
        </w:rPr>
        <w:t xml:space="preserve"> the request from the MDCE for alterations and use of the Town Hall.</w:t>
      </w:r>
    </w:p>
    <w:p w14:paraId="6C1A17EA" w14:textId="40146F0F" w:rsidR="00F636B8" w:rsidRDefault="00F636B8" w:rsidP="00774260">
      <w:pPr>
        <w:tabs>
          <w:tab w:val="left" w:pos="1418"/>
        </w:tabs>
        <w:rPr>
          <w:rFonts w:cs="Arial"/>
          <w:bCs/>
          <w:szCs w:val="24"/>
        </w:rPr>
      </w:pPr>
    </w:p>
    <w:p w14:paraId="6AF56073" w14:textId="73B16AEF" w:rsidR="00F636B8" w:rsidRDefault="00F636B8" w:rsidP="00774260">
      <w:pPr>
        <w:tabs>
          <w:tab w:val="left" w:pos="1418"/>
        </w:tabs>
        <w:rPr>
          <w:rFonts w:cs="Arial"/>
          <w:bCs/>
          <w:szCs w:val="24"/>
        </w:rPr>
      </w:pPr>
      <w:r>
        <w:rPr>
          <w:rFonts w:cs="Arial"/>
          <w:bCs/>
          <w:szCs w:val="24"/>
        </w:rPr>
        <w:tab/>
      </w:r>
      <w:r>
        <w:rPr>
          <w:rFonts w:cs="Arial"/>
          <w:bCs/>
          <w:szCs w:val="24"/>
        </w:rPr>
        <w:tab/>
      </w:r>
      <w:r w:rsidR="00272414">
        <w:rPr>
          <w:rFonts w:cs="Arial"/>
          <w:bCs/>
          <w:szCs w:val="24"/>
        </w:rPr>
        <w:tab/>
      </w:r>
      <w:r>
        <w:rPr>
          <w:rFonts w:cs="Arial"/>
          <w:bCs/>
          <w:szCs w:val="24"/>
        </w:rPr>
        <w:t>See Appendix FG</w:t>
      </w:r>
      <w:r w:rsidR="005A1B23">
        <w:rPr>
          <w:rFonts w:cs="Arial"/>
          <w:bCs/>
          <w:szCs w:val="24"/>
        </w:rPr>
        <w:t>26</w:t>
      </w:r>
      <w:r>
        <w:rPr>
          <w:rFonts w:cs="Arial"/>
          <w:bCs/>
          <w:szCs w:val="24"/>
        </w:rPr>
        <w:t xml:space="preserve"> (Attached).</w:t>
      </w:r>
    </w:p>
    <w:p w14:paraId="7D6EEB21" w14:textId="233F468E" w:rsidR="000D74CC" w:rsidRDefault="000D74CC" w:rsidP="00774260">
      <w:pPr>
        <w:tabs>
          <w:tab w:val="left" w:pos="1418"/>
        </w:tabs>
        <w:rPr>
          <w:rFonts w:cs="Arial"/>
          <w:bCs/>
          <w:szCs w:val="24"/>
        </w:rPr>
      </w:pPr>
    </w:p>
    <w:p w14:paraId="4D8268E9" w14:textId="7DDAA1AF" w:rsidR="000D74CC" w:rsidRDefault="000D74CC" w:rsidP="00774260">
      <w:pPr>
        <w:tabs>
          <w:tab w:val="left" w:pos="1418"/>
        </w:tabs>
        <w:rPr>
          <w:rFonts w:cs="Arial"/>
          <w:b/>
          <w:szCs w:val="24"/>
          <w:u w:val="single"/>
        </w:rPr>
      </w:pPr>
      <w:r w:rsidRPr="000D74CC">
        <w:rPr>
          <w:rFonts w:cs="Arial"/>
          <w:b/>
          <w:szCs w:val="24"/>
        </w:rPr>
        <w:t>8.FG</w:t>
      </w:r>
      <w:r w:rsidRPr="000D74CC">
        <w:rPr>
          <w:rFonts w:cs="Arial"/>
          <w:b/>
          <w:szCs w:val="24"/>
        </w:rPr>
        <w:tab/>
      </w:r>
      <w:r w:rsidRPr="000D74CC">
        <w:rPr>
          <w:rFonts w:cs="Arial"/>
          <w:b/>
          <w:szCs w:val="24"/>
          <w:u w:val="single"/>
        </w:rPr>
        <w:t>ONGOING AUDIO LIVE STREAMING OF MEETINGS</w:t>
      </w:r>
    </w:p>
    <w:p w14:paraId="4779A46B" w14:textId="20A581CD" w:rsidR="000D74CC" w:rsidRDefault="000D74CC" w:rsidP="00774260">
      <w:pPr>
        <w:tabs>
          <w:tab w:val="left" w:pos="1418"/>
        </w:tabs>
        <w:rPr>
          <w:rFonts w:cs="Arial"/>
          <w:b/>
          <w:szCs w:val="24"/>
          <w:u w:val="single"/>
        </w:rPr>
      </w:pPr>
    </w:p>
    <w:p w14:paraId="087162A7" w14:textId="337592D7" w:rsidR="000D74CC" w:rsidRDefault="000D74CC" w:rsidP="00E55CE1">
      <w:pPr>
        <w:tabs>
          <w:tab w:val="left" w:pos="1418"/>
        </w:tabs>
        <w:ind w:left="1418"/>
        <w:rPr>
          <w:rFonts w:cs="Arial"/>
          <w:bCs/>
          <w:szCs w:val="24"/>
        </w:rPr>
      </w:pPr>
      <w:r>
        <w:rPr>
          <w:rFonts w:cs="Arial"/>
          <w:bCs/>
          <w:szCs w:val="24"/>
        </w:rPr>
        <w:tab/>
        <w:t>To consider the possibility of continuing with the audio live streaming of meetings after the end of all Covid 19 related restrictions.</w:t>
      </w:r>
    </w:p>
    <w:p w14:paraId="408F04DE" w14:textId="49BA8C6B" w:rsidR="000D74CC" w:rsidRDefault="000D74CC" w:rsidP="00774260">
      <w:pPr>
        <w:tabs>
          <w:tab w:val="left" w:pos="1418"/>
        </w:tabs>
        <w:rPr>
          <w:rFonts w:cs="Arial"/>
          <w:bCs/>
          <w:szCs w:val="24"/>
        </w:rPr>
      </w:pPr>
    </w:p>
    <w:p w14:paraId="14A9C18F" w14:textId="2F86844B" w:rsidR="000D74CC" w:rsidRDefault="000D74CC" w:rsidP="00E55CE1">
      <w:pPr>
        <w:tabs>
          <w:tab w:val="left" w:pos="1418"/>
        </w:tabs>
        <w:ind w:left="1418"/>
        <w:rPr>
          <w:rFonts w:cs="Arial"/>
          <w:bCs/>
          <w:szCs w:val="24"/>
        </w:rPr>
      </w:pPr>
      <w:r>
        <w:rPr>
          <w:rFonts w:cs="Arial"/>
          <w:bCs/>
          <w:szCs w:val="24"/>
        </w:rPr>
        <w:tab/>
        <w:t>To consider</w:t>
      </w:r>
      <w:r w:rsidR="00E55CE1">
        <w:rPr>
          <w:rFonts w:cs="Arial"/>
          <w:bCs/>
          <w:szCs w:val="24"/>
        </w:rPr>
        <w:t>;</w:t>
      </w:r>
      <w:r>
        <w:rPr>
          <w:rFonts w:cs="Arial"/>
          <w:bCs/>
          <w:szCs w:val="24"/>
        </w:rPr>
        <w:t xml:space="preserve"> if the above is agreed the cost of improving the technol</w:t>
      </w:r>
      <w:r w:rsidR="00E55CE1">
        <w:rPr>
          <w:rFonts w:cs="Arial"/>
          <w:bCs/>
          <w:szCs w:val="24"/>
        </w:rPr>
        <w:t>ogy of live streaming by providing mics and the associated equipment for meetings.</w:t>
      </w:r>
    </w:p>
    <w:p w14:paraId="568DF342" w14:textId="1EBA05CB" w:rsidR="00E55CE1" w:rsidRDefault="00E55CE1" w:rsidP="00E55CE1">
      <w:pPr>
        <w:tabs>
          <w:tab w:val="left" w:pos="1418"/>
        </w:tabs>
        <w:ind w:left="1418"/>
        <w:rPr>
          <w:rFonts w:cs="Arial"/>
          <w:bCs/>
          <w:szCs w:val="24"/>
        </w:rPr>
      </w:pPr>
    </w:p>
    <w:p w14:paraId="1F2862B2" w14:textId="3A64983F" w:rsidR="00360D7B" w:rsidRDefault="00E55CE1" w:rsidP="00E55CE1">
      <w:pPr>
        <w:tabs>
          <w:tab w:val="left" w:pos="1418"/>
        </w:tabs>
        <w:ind w:left="1418"/>
        <w:rPr>
          <w:rFonts w:cs="Arial"/>
          <w:bCs/>
          <w:szCs w:val="24"/>
        </w:rPr>
      </w:pPr>
      <w:r>
        <w:rPr>
          <w:rFonts w:cs="Arial"/>
          <w:bCs/>
          <w:szCs w:val="24"/>
        </w:rPr>
        <w:tab/>
        <w:t xml:space="preserve">See Appendix </w:t>
      </w:r>
      <w:r w:rsidR="00360D7B">
        <w:rPr>
          <w:rFonts w:cs="Arial"/>
          <w:bCs/>
          <w:szCs w:val="24"/>
        </w:rPr>
        <w:t>FG</w:t>
      </w:r>
      <w:r w:rsidR="005A1B23">
        <w:rPr>
          <w:rFonts w:cs="Arial"/>
          <w:bCs/>
          <w:szCs w:val="24"/>
        </w:rPr>
        <w:t>27</w:t>
      </w:r>
      <w:r w:rsidR="00360D7B">
        <w:rPr>
          <w:rFonts w:cs="Arial"/>
          <w:bCs/>
          <w:szCs w:val="24"/>
        </w:rPr>
        <w:t xml:space="preserve"> (Attached).</w:t>
      </w:r>
    </w:p>
    <w:p w14:paraId="617CF5EA" w14:textId="1AE6B131" w:rsidR="00E55CE1" w:rsidRPr="000D74CC" w:rsidRDefault="00E55CE1" w:rsidP="00E55CE1">
      <w:pPr>
        <w:tabs>
          <w:tab w:val="left" w:pos="1418"/>
        </w:tabs>
        <w:ind w:left="1418"/>
        <w:rPr>
          <w:rFonts w:cs="Arial"/>
          <w:bCs/>
          <w:szCs w:val="24"/>
        </w:rPr>
      </w:pPr>
      <w:r>
        <w:rPr>
          <w:rFonts w:cs="Arial"/>
          <w:bCs/>
          <w:szCs w:val="24"/>
        </w:rPr>
        <w:t>(information kindly provided by Councillor M Smith)</w:t>
      </w:r>
    </w:p>
    <w:p w14:paraId="5EFECC54" w14:textId="77777777" w:rsidR="0099564E" w:rsidRDefault="0099564E" w:rsidP="00774260">
      <w:pPr>
        <w:tabs>
          <w:tab w:val="left" w:pos="1418"/>
        </w:tabs>
        <w:rPr>
          <w:rFonts w:cs="Arial"/>
          <w:b/>
          <w:szCs w:val="24"/>
        </w:rPr>
      </w:pPr>
    </w:p>
    <w:p w14:paraId="26A82ACC" w14:textId="2EFA0067" w:rsidR="00CE673B" w:rsidRDefault="001E0D5B" w:rsidP="00CE673B">
      <w:pPr>
        <w:tabs>
          <w:tab w:val="left" w:pos="1418"/>
        </w:tabs>
        <w:rPr>
          <w:rFonts w:cs="Arial"/>
          <w:b/>
          <w:szCs w:val="24"/>
          <w:u w:val="single"/>
        </w:rPr>
      </w:pPr>
      <w:r>
        <w:rPr>
          <w:rFonts w:cs="Arial"/>
          <w:b/>
          <w:szCs w:val="24"/>
        </w:rPr>
        <w:t>9</w:t>
      </w:r>
      <w:r w:rsidR="00CE673B">
        <w:rPr>
          <w:rFonts w:cs="Arial"/>
          <w:b/>
          <w:szCs w:val="24"/>
        </w:rPr>
        <w:t>.FG</w:t>
      </w:r>
      <w:r w:rsidR="00CE673B">
        <w:rPr>
          <w:rFonts w:cs="Arial"/>
          <w:b/>
          <w:szCs w:val="24"/>
        </w:rPr>
        <w:tab/>
      </w:r>
      <w:r w:rsidR="00CE673B">
        <w:rPr>
          <w:rFonts w:cs="Arial"/>
          <w:b/>
          <w:szCs w:val="24"/>
          <w:u w:val="single"/>
        </w:rPr>
        <w:t>SOCIAL MEDIA</w:t>
      </w:r>
    </w:p>
    <w:p w14:paraId="67E83E22" w14:textId="53A4872D" w:rsidR="00CE673B" w:rsidRDefault="00CE673B" w:rsidP="00CE673B">
      <w:pPr>
        <w:tabs>
          <w:tab w:val="left" w:pos="1418"/>
        </w:tabs>
        <w:rPr>
          <w:rFonts w:cs="Arial"/>
          <w:b/>
          <w:szCs w:val="24"/>
          <w:u w:val="single"/>
        </w:rPr>
      </w:pPr>
    </w:p>
    <w:p w14:paraId="4CB6CC48" w14:textId="0415772B" w:rsidR="00CE673B" w:rsidRPr="00CE673B" w:rsidRDefault="00CE673B" w:rsidP="00B7317A">
      <w:pPr>
        <w:tabs>
          <w:tab w:val="left" w:pos="1418"/>
        </w:tabs>
        <w:ind w:left="1418"/>
        <w:rPr>
          <w:rFonts w:cs="Arial"/>
          <w:bCs/>
          <w:szCs w:val="24"/>
        </w:rPr>
      </w:pPr>
      <w:r>
        <w:rPr>
          <w:rFonts w:cs="Arial"/>
          <w:bCs/>
          <w:szCs w:val="24"/>
        </w:rPr>
        <w:tab/>
        <w:t xml:space="preserve">To consider </w:t>
      </w:r>
      <w:r w:rsidR="00B7317A">
        <w:rPr>
          <w:rFonts w:cs="Arial"/>
          <w:bCs/>
          <w:szCs w:val="24"/>
        </w:rPr>
        <w:t xml:space="preserve">the potential of updating and providing synergy between the Council’s website and </w:t>
      </w:r>
      <w:r>
        <w:rPr>
          <w:rFonts w:cs="Arial"/>
          <w:bCs/>
          <w:szCs w:val="24"/>
        </w:rPr>
        <w:t>Facebook page.</w:t>
      </w:r>
    </w:p>
    <w:p w14:paraId="58629F2D" w14:textId="79856C74" w:rsidR="00CE673B" w:rsidRDefault="00CE673B" w:rsidP="00774260">
      <w:pPr>
        <w:tabs>
          <w:tab w:val="left" w:pos="1418"/>
        </w:tabs>
        <w:rPr>
          <w:rFonts w:cs="Arial"/>
          <w:b/>
          <w:szCs w:val="24"/>
        </w:rPr>
      </w:pPr>
    </w:p>
    <w:p w14:paraId="0E9E8998" w14:textId="66FE236D" w:rsidR="00CE673B" w:rsidRPr="00CE673B" w:rsidRDefault="001E0D5B" w:rsidP="00774260">
      <w:pPr>
        <w:tabs>
          <w:tab w:val="left" w:pos="1418"/>
        </w:tabs>
        <w:rPr>
          <w:rFonts w:cs="Arial"/>
          <w:b/>
          <w:szCs w:val="24"/>
          <w:u w:val="single"/>
        </w:rPr>
      </w:pPr>
      <w:r>
        <w:rPr>
          <w:rFonts w:cs="Arial"/>
          <w:b/>
          <w:szCs w:val="24"/>
        </w:rPr>
        <w:t>10</w:t>
      </w:r>
      <w:r w:rsidR="00CE673B">
        <w:rPr>
          <w:rFonts w:cs="Arial"/>
          <w:b/>
          <w:szCs w:val="24"/>
        </w:rPr>
        <w:t>.FG</w:t>
      </w:r>
      <w:r w:rsidR="00CE673B">
        <w:rPr>
          <w:rFonts w:cs="Arial"/>
          <w:b/>
          <w:szCs w:val="24"/>
        </w:rPr>
        <w:tab/>
      </w:r>
      <w:r w:rsidR="00CE673B" w:rsidRPr="00CE673B">
        <w:rPr>
          <w:rFonts w:cs="Arial"/>
          <w:b/>
          <w:szCs w:val="24"/>
          <w:u w:val="single"/>
        </w:rPr>
        <w:t>MARKET DRAYTON SPORTS ASSOCIATION</w:t>
      </w:r>
      <w:r w:rsidR="00CE673B">
        <w:rPr>
          <w:rFonts w:cs="Arial"/>
          <w:b/>
          <w:szCs w:val="24"/>
          <w:u w:val="single"/>
        </w:rPr>
        <w:t xml:space="preserve"> ARTICALS OF ASSOCIATION</w:t>
      </w:r>
    </w:p>
    <w:p w14:paraId="695F2368" w14:textId="01DE3828" w:rsidR="00CE673B" w:rsidRDefault="00CE673B" w:rsidP="00774260">
      <w:pPr>
        <w:tabs>
          <w:tab w:val="left" w:pos="1418"/>
        </w:tabs>
        <w:rPr>
          <w:rFonts w:cs="Arial"/>
          <w:b/>
          <w:szCs w:val="24"/>
        </w:rPr>
      </w:pPr>
    </w:p>
    <w:p w14:paraId="3A7E9B28" w14:textId="21551602" w:rsidR="00CE673B" w:rsidRDefault="00CE673B" w:rsidP="000D74CC">
      <w:pPr>
        <w:tabs>
          <w:tab w:val="left" w:pos="1418"/>
        </w:tabs>
        <w:ind w:left="1418"/>
        <w:rPr>
          <w:rFonts w:cs="Arial"/>
          <w:bCs/>
          <w:szCs w:val="24"/>
        </w:rPr>
      </w:pPr>
      <w:r>
        <w:rPr>
          <w:rFonts w:cs="Arial"/>
          <w:b/>
          <w:szCs w:val="24"/>
        </w:rPr>
        <w:tab/>
      </w:r>
      <w:r w:rsidR="000D74CC">
        <w:rPr>
          <w:rFonts w:cs="Arial"/>
          <w:bCs/>
          <w:szCs w:val="24"/>
        </w:rPr>
        <w:t>A request has been received from the Chairman of MDSA (see appendix) to increase the Directors from 9 to 10.</w:t>
      </w:r>
    </w:p>
    <w:p w14:paraId="12C26853" w14:textId="77777777" w:rsidR="000F0359" w:rsidRDefault="000F0359" w:rsidP="000F0359">
      <w:pPr>
        <w:tabs>
          <w:tab w:val="left" w:pos="1276"/>
        </w:tabs>
        <w:rPr>
          <w:rFonts w:cs="Arial"/>
          <w:bCs/>
          <w:szCs w:val="24"/>
        </w:rPr>
      </w:pPr>
    </w:p>
    <w:p w14:paraId="69CD25CC" w14:textId="65EEFDF7" w:rsidR="000F0359" w:rsidRDefault="000F0359" w:rsidP="000F0359">
      <w:pPr>
        <w:tabs>
          <w:tab w:val="left" w:pos="1276"/>
        </w:tabs>
        <w:rPr>
          <w:rFonts w:cs="Arial"/>
          <w:szCs w:val="24"/>
        </w:rPr>
      </w:pPr>
      <w:r>
        <w:rPr>
          <w:rFonts w:cs="Arial"/>
          <w:bCs/>
          <w:szCs w:val="24"/>
        </w:rPr>
        <w:tab/>
      </w:r>
      <w:r>
        <w:rPr>
          <w:rFonts w:cs="Arial"/>
          <w:bCs/>
          <w:szCs w:val="24"/>
        </w:rPr>
        <w:tab/>
      </w:r>
      <w:r>
        <w:rPr>
          <w:rFonts w:cs="Arial"/>
          <w:szCs w:val="24"/>
        </w:rPr>
        <w:t>See Appendix FG</w:t>
      </w:r>
      <w:r w:rsidR="005A1B23">
        <w:rPr>
          <w:rFonts w:cs="Arial"/>
          <w:szCs w:val="24"/>
        </w:rPr>
        <w:t>28</w:t>
      </w:r>
      <w:r>
        <w:rPr>
          <w:rFonts w:cs="Arial"/>
          <w:szCs w:val="24"/>
        </w:rPr>
        <w:t xml:space="preserve"> (attached).</w:t>
      </w:r>
    </w:p>
    <w:p w14:paraId="78329C6B" w14:textId="77777777" w:rsidR="00CE673B" w:rsidRDefault="00CE673B" w:rsidP="00774260">
      <w:pPr>
        <w:tabs>
          <w:tab w:val="left" w:pos="1418"/>
        </w:tabs>
        <w:rPr>
          <w:rFonts w:cs="Arial"/>
          <w:b/>
          <w:szCs w:val="24"/>
        </w:rPr>
      </w:pPr>
    </w:p>
    <w:p w14:paraId="6DC7D1B9" w14:textId="6462A4BC" w:rsidR="00CE673B" w:rsidRDefault="00CE673B" w:rsidP="00774260">
      <w:pPr>
        <w:tabs>
          <w:tab w:val="left" w:pos="1418"/>
        </w:tabs>
        <w:rPr>
          <w:rFonts w:cs="Arial"/>
          <w:b/>
          <w:szCs w:val="24"/>
        </w:rPr>
      </w:pPr>
      <w:bookmarkStart w:id="0" w:name="_Hlk76025700"/>
      <w:r>
        <w:rPr>
          <w:rFonts w:cs="Arial"/>
          <w:b/>
          <w:szCs w:val="24"/>
        </w:rPr>
        <w:lastRenderedPageBreak/>
        <w:t>1</w:t>
      </w:r>
      <w:r w:rsidR="001E0D5B">
        <w:rPr>
          <w:rFonts w:cs="Arial"/>
          <w:b/>
          <w:szCs w:val="24"/>
        </w:rPr>
        <w:t>1</w:t>
      </w:r>
      <w:r>
        <w:rPr>
          <w:rFonts w:cs="Arial"/>
          <w:b/>
          <w:szCs w:val="24"/>
        </w:rPr>
        <w:t>.FG</w:t>
      </w:r>
      <w:r>
        <w:rPr>
          <w:rFonts w:cs="Arial"/>
          <w:b/>
          <w:szCs w:val="24"/>
        </w:rPr>
        <w:tab/>
      </w:r>
      <w:r w:rsidRPr="00AB14FA">
        <w:rPr>
          <w:rFonts w:cs="Arial"/>
          <w:b/>
          <w:szCs w:val="24"/>
          <w:u w:val="single"/>
        </w:rPr>
        <w:t>POLICE</w:t>
      </w:r>
    </w:p>
    <w:p w14:paraId="22666EBA" w14:textId="4EB299FB" w:rsidR="00CE673B" w:rsidRDefault="00CE673B" w:rsidP="00774260">
      <w:pPr>
        <w:tabs>
          <w:tab w:val="left" w:pos="1418"/>
        </w:tabs>
        <w:rPr>
          <w:rFonts w:cs="Arial"/>
          <w:b/>
          <w:szCs w:val="24"/>
        </w:rPr>
      </w:pPr>
    </w:p>
    <w:p w14:paraId="6F67F631" w14:textId="2C63B2AA" w:rsidR="00C263A0" w:rsidRPr="000B42E8" w:rsidRDefault="00CE673B" w:rsidP="00B7317A">
      <w:pPr>
        <w:tabs>
          <w:tab w:val="left" w:pos="1418"/>
        </w:tabs>
        <w:ind w:left="1418"/>
        <w:rPr>
          <w:rFonts w:cs="Arial"/>
          <w:bCs/>
          <w:szCs w:val="24"/>
        </w:rPr>
      </w:pPr>
      <w:r>
        <w:rPr>
          <w:rFonts w:cs="Arial"/>
          <w:b/>
          <w:szCs w:val="24"/>
        </w:rPr>
        <w:tab/>
      </w:r>
      <w:r w:rsidRPr="00AB14FA">
        <w:rPr>
          <w:rFonts w:cs="Arial"/>
          <w:bCs/>
          <w:szCs w:val="24"/>
        </w:rPr>
        <w:t xml:space="preserve">To set up a Working Group </w:t>
      </w:r>
      <w:r w:rsidR="00AB14FA" w:rsidRPr="00AB14FA">
        <w:rPr>
          <w:rFonts w:cs="Arial"/>
          <w:bCs/>
          <w:szCs w:val="24"/>
        </w:rPr>
        <w:t>to have regular meetings with the police.</w:t>
      </w:r>
      <w:bookmarkEnd w:id="0"/>
      <w:r w:rsidR="00B7317A">
        <w:rPr>
          <w:rFonts w:cs="Arial"/>
          <w:bCs/>
          <w:szCs w:val="24"/>
        </w:rPr>
        <w:t xml:space="preserve"> In particular to continue the dialogue with Inspector Greenaway with the ongoing issues in Market Drayton.</w:t>
      </w:r>
    </w:p>
    <w:p w14:paraId="3A62EEAA" w14:textId="77777777" w:rsidR="00C263A0" w:rsidRDefault="00C263A0" w:rsidP="00C263A0">
      <w:pPr>
        <w:tabs>
          <w:tab w:val="left" w:pos="1276"/>
        </w:tabs>
        <w:rPr>
          <w:rFonts w:cs="Arial"/>
          <w:b/>
          <w:bCs/>
          <w:szCs w:val="24"/>
        </w:rPr>
      </w:pPr>
    </w:p>
    <w:p w14:paraId="5CC022F5" w14:textId="16070178" w:rsidR="00C263A0" w:rsidRDefault="007A1BD3" w:rsidP="00C263A0">
      <w:pPr>
        <w:tabs>
          <w:tab w:val="left" w:pos="1276"/>
        </w:tabs>
        <w:rPr>
          <w:rFonts w:cs="Arial"/>
          <w:b/>
          <w:bCs/>
          <w:szCs w:val="24"/>
          <w:u w:val="single"/>
        </w:rPr>
      </w:pPr>
      <w:r>
        <w:rPr>
          <w:rFonts w:cs="Arial"/>
          <w:b/>
          <w:bCs/>
          <w:szCs w:val="24"/>
        </w:rPr>
        <w:t>1</w:t>
      </w:r>
      <w:r w:rsidR="001E0D5B">
        <w:rPr>
          <w:rFonts w:cs="Arial"/>
          <w:b/>
          <w:bCs/>
          <w:szCs w:val="24"/>
        </w:rPr>
        <w:t>2</w:t>
      </w:r>
      <w:r w:rsidR="00C263A0" w:rsidRPr="000F0276">
        <w:rPr>
          <w:rFonts w:cs="Arial"/>
          <w:b/>
          <w:bCs/>
          <w:szCs w:val="24"/>
        </w:rPr>
        <w:t>.FG</w:t>
      </w:r>
      <w:r w:rsidR="00C263A0" w:rsidRPr="000F0276">
        <w:rPr>
          <w:rFonts w:cs="Arial"/>
          <w:b/>
          <w:bCs/>
          <w:szCs w:val="24"/>
        </w:rPr>
        <w:tab/>
      </w:r>
      <w:r w:rsidR="00C263A0">
        <w:rPr>
          <w:rFonts w:cs="Arial"/>
          <w:b/>
          <w:bCs/>
          <w:szCs w:val="24"/>
        </w:rPr>
        <w:tab/>
      </w:r>
      <w:r w:rsidR="00C263A0" w:rsidRPr="00CE3D4E">
        <w:rPr>
          <w:rFonts w:cs="Arial"/>
          <w:b/>
          <w:bCs/>
          <w:szCs w:val="24"/>
          <w:u w:val="single"/>
        </w:rPr>
        <w:t>FINANCIAL REGULATIONS</w:t>
      </w:r>
    </w:p>
    <w:p w14:paraId="5209EC44" w14:textId="77777777" w:rsidR="00C263A0" w:rsidRDefault="00C263A0" w:rsidP="00C263A0">
      <w:pPr>
        <w:tabs>
          <w:tab w:val="left" w:pos="1276"/>
        </w:tabs>
        <w:rPr>
          <w:rFonts w:cs="Arial"/>
          <w:b/>
          <w:bCs/>
          <w:szCs w:val="24"/>
          <w:u w:val="single"/>
        </w:rPr>
      </w:pPr>
    </w:p>
    <w:p w14:paraId="61B9CFAF" w14:textId="77777777" w:rsidR="00C263A0" w:rsidRPr="004D2CAE" w:rsidRDefault="00C263A0" w:rsidP="00C263A0">
      <w:pPr>
        <w:tabs>
          <w:tab w:val="left" w:pos="1276"/>
        </w:tabs>
        <w:rPr>
          <w:rFonts w:cs="Arial"/>
          <w:szCs w:val="24"/>
        </w:rPr>
      </w:pPr>
      <w:r>
        <w:rPr>
          <w:rFonts w:cs="Arial"/>
          <w:szCs w:val="24"/>
        </w:rPr>
        <w:tab/>
      </w:r>
      <w:r>
        <w:rPr>
          <w:rFonts w:cs="Arial"/>
          <w:szCs w:val="24"/>
        </w:rPr>
        <w:tab/>
        <w:t>Section 2.2 Accounting and Audit (Internal and External).</w:t>
      </w:r>
    </w:p>
    <w:p w14:paraId="30614464" w14:textId="77777777" w:rsidR="00C263A0" w:rsidRDefault="00C263A0" w:rsidP="00C263A0">
      <w:pPr>
        <w:tabs>
          <w:tab w:val="left" w:pos="1276"/>
        </w:tabs>
        <w:rPr>
          <w:rFonts w:cs="Arial"/>
          <w:b/>
          <w:bCs/>
          <w:szCs w:val="24"/>
        </w:rPr>
      </w:pPr>
      <w:r>
        <w:rPr>
          <w:rFonts w:cs="Arial"/>
          <w:b/>
          <w:bCs/>
          <w:szCs w:val="24"/>
        </w:rPr>
        <w:tab/>
      </w:r>
    </w:p>
    <w:p w14:paraId="4FA5B927" w14:textId="006AC46F" w:rsidR="002245DE" w:rsidRPr="00C263A0" w:rsidRDefault="00C263A0" w:rsidP="00C263A0">
      <w:pPr>
        <w:tabs>
          <w:tab w:val="left" w:pos="1276"/>
        </w:tabs>
        <w:rPr>
          <w:rFonts w:cs="Arial"/>
          <w:szCs w:val="24"/>
        </w:rPr>
      </w:pPr>
      <w:r>
        <w:rPr>
          <w:rFonts w:cs="Arial"/>
          <w:b/>
          <w:bCs/>
          <w:szCs w:val="24"/>
        </w:rPr>
        <w:tab/>
      </w:r>
      <w:r>
        <w:rPr>
          <w:rFonts w:cs="Arial"/>
          <w:b/>
          <w:bCs/>
          <w:szCs w:val="24"/>
        </w:rPr>
        <w:tab/>
      </w:r>
      <w:r w:rsidRPr="00CE3D4E">
        <w:rPr>
          <w:rFonts w:cs="Arial"/>
          <w:szCs w:val="24"/>
        </w:rPr>
        <w:t xml:space="preserve">To appoint a new member to sign off the monthly reconciliation’s accounts.  </w:t>
      </w:r>
      <w:r>
        <w:rPr>
          <w:rFonts w:cs="Arial"/>
          <w:szCs w:val="24"/>
        </w:rPr>
        <w:tab/>
      </w:r>
      <w:r>
        <w:rPr>
          <w:rFonts w:cs="Arial"/>
          <w:szCs w:val="24"/>
        </w:rPr>
        <w:tab/>
      </w:r>
      <w:r w:rsidRPr="00CE3D4E">
        <w:rPr>
          <w:rFonts w:cs="Arial"/>
          <w:szCs w:val="24"/>
        </w:rPr>
        <w:t>Please note this cannot be a member on the bank signatory list.</w:t>
      </w:r>
      <w:r>
        <w:rPr>
          <w:rFonts w:cs="Arial"/>
          <w:szCs w:val="24"/>
        </w:rPr>
        <w:t xml:space="preserve"> </w:t>
      </w:r>
    </w:p>
    <w:p w14:paraId="21F3FE05" w14:textId="77777777" w:rsidR="002245DE" w:rsidRDefault="002245DE" w:rsidP="00774260">
      <w:pPr>
        <w:tabs>
          <w:tab w:val="left" w:pos="1418"/>
        </w:tabs>
        <w:rPr>
          <w:rFonts w:cs="Arial"/>
          <w:b/>
          <w:szCs w:val="24"/>
        </w:rPr>
      </w:pPr>
    </w:p>
    <w:p w14:paraId="5187FBE7" w14:textId="39C7DC13" w:rsidR="00774260" w:rsidRPr="00CB4C46" w:rsidRDefault="007A1BD3" w:rsidP="00774260">
      <w:pPr>
        <w:tabs>
          <w:tab w:val="left" w:pos="1418"/>
        </w:tabs>
        <w:rPr>
          <w:rFonts w:cs="Arial"/>
          <w:b/>
          <w:szCs w:val="24"/>
          <w:u w:val="single"/>
        </w:rPr>
      </w:pPr>
      <w:r>
        <w:rPr>
          <w:rFonts w:cs="Arial"/>
          <w:b/>
          <w:szCs w:val="24"/>
        </w:rPr>
        <w:t>1</w:t>
      </w:r>
      <w:r w:rsidR="001E0D5B">
        <w:rPr>
          <w:rFonts w:cs="Arial"/>
          <w:b/>
          <w:szCs w:val="24"/>
        </w:rPr>
        <w:t>3</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2F69929F" w:rsidR="00774260" w:rsidRDefault="00774260" w:rsidP="00774260">
      <w:pPr>
        <w:tabs>
          <w:tab w:val="left" w:pos="1276"/>
        </w:tabs>
        <w:rPr>
          <w:rFonts w:cs="Arial"/>
          <w:szCs w:val="24"/>
        </w:rPr>
      </w:pPr>
      <w:r>
        <w:rPr>
          <w:rFonts w:cs="Arial"/>
          <w:szCs w:val="24"/>
        </w:rPr>
        <w:tab/>
        <w:t xml:space="preserve">  </w:t>
      </w:r>
      <w:r>
        <w:rPr>
          <w:rFonts w:cs="Arial"/>
          <w:szCs w:val="24"/>
        </w:rPr>
        <w:tab/>
      </w:r>
      <w:r w:rsidR="00B75087">
        <w:rPr>
          <w:rFonts w:cs="Arial"/>
          <w:szCs w:val="24"/>
        </w:rPr>
        <w:t>1 April 2021 – 31 June 2021</w:t>
      </w:r>
      <w:r>
        <w:rPr>
          <w:rFonts w:cs="Arial"/>
          <w:szCs w:val="24"/>
        </w:rPr>
        <w:t xml:space="preserve">.  </w:t>
      </w:r>
    </w:p>
    <w:p w14:paraId="38840AAF" w14:textId="77777777" w:rsidR="00774260" w:rsidRDefault="00774260" w:rsidP="00774260">
      <w:pPr>
        <w:tabs>
          <w:tab w:val="left" w:pos="1276"/>
        </w:tabs>
        <w:rPr>
          <w:rFonts w:cs="Arial"/>
          <w:szCs w:val="24"/>
        </w:rPr>
      </w:pPr>
    </w:p>
    <w:p w14:paraId="200F5379" w14:textId="0EB78D56" w:rsidR="0028323E" w:rsidRDefault="00774260" w:rsidP="008F013A">
      <w:pPr>
        <w:tabs>
          <w:tab w:val="left" w:pos="1276"/>
        </w:tabs>
        <w:rPr>
          <w:rFonts w:cs="Arial"/>
          <w:szCs w:val="24"/>
        </w:rPr>
      </w:pPr>
      <w:r>
        <w:rPr>
          <w:rFonts w:cs="Arial"/>
          <w:szCs w:val="24"/>
        </w:rPr>
        <w:tab/>
      </w:r>
      <w:r>
        <w:rPr>
          <w:rFonts w:cs="Arial"/>
          <w:szCs w:val="24"/>
        </w:rPr>
        <w:tab/>
        <w:t>See Appendix</w:t>
      </w:r>
      <w:r w:rsidR="005F37B3">
        <w:rPr>
          <w:rFonts w:cs="Arial"/>
          <w:szCs w:val="24"/>
        </w:rPr>
        <w:t xml:space="preserve"> FG</w:t>
      </w:r>
      <w:r w:rsidR="005A1B23">
        <w:rPr>
          <w:rFonts w:cs="Arial"/>
          <w:szCs w:val="24"/>
        </w:rPr>
        <w:t>29</w:t>
      </w:r>
      <w:r w:rsidR="00D60F3D">
        <w:rPr>
          <w:rFonts w:cs="Arial"/>
          <w:szCs w:val="24"/>
        </w:rPr>
        <w:t xml:space="preserve"> </w:t>
      </w:r>
      <w:r w:rsidR="00365C8E">
        <w:rPr>
          <w:rFonts w:cs="Arial"/>
          <w:szCs w:val="24"/>
        </w:rPr>
        <w:t>(</w:t>
      </w:r>
      <w:r w:rsidR="00D60F3D">
        <w:rPr>
          <w:rFonts w:cs="Arial"/>
          <w:szCs w:val="24"/>
        </w:rPr>
        <w:t>attached</w:t>
      </w:r>
      <w:r w:rsidR="00365C8E">
        <w:rPr>
          <w:rFonts w:cs="Arial"/>
          <w:szCs w:val="24"/>
        </w:rPr>
        <w:t>)</w:t>
      </w:r>
      <w:r w:rsidR="00D60F3D">
        <w:rPr>
          <w:rFonts w:cs="Arial"/>
          <w:szCs w:val="24"/>
        </w:rPr>
        <w:t>.</w:t>
      </w:r>
    </w:p>
    <w:p w14:paraId="2BE35E33" w14:textId="77777777" w:rsidR="00CE673B" w:rsidRDefault="00CE673B" w:rsidP="008F013A">
      <w:pPr>
        <w:tabs>
          <w:tab w:val="left" w:pos="1276"/>
        </w:tabs>
        <w:rPr>
          <w:rFonts w:cs="Arial"/>
          <w:szCs w:val="24"/>
        </w:rPr>
      </w:pPr>
    </w:p>
    <w:p w14:paraId="417B41F3" w14:textId="510B8E71" w:rsidR="00272414" w:rsidRPr="00272414" w:rsidRDefault="00D53673" w:rsidP="00272414">
      <w:pPr>
        <w:tabs>
          <w:tab w:val="left" w:pos="1418"/>
        </w:tabs>
        <w:rPr>
          <w:rFonts w:cs="Arial"/>
          <w:b/>
          <w:szCs w:val="24"/>
          <w:u w:val="single"/>
        </w:rPr>
      </w:pPr>
      <w:r>
        <w:rPr>
          <w:rFonts w:cs="Arial"/>
          <w:b/>
          <w:szCs w:val="24"/>
        </w:rPr>
        <w:t>1</w:t>
      </w:r>
      <w:r w:rsidR="001E0D5B">
        <w:rPr>
          <w:rFonts w:cs="Arial"/>
          <w:b/>
          <w:szCs w:val="24"/>
        </w:rPr>
        <w:t>4</w:t>
      </w:r>
      <w:r w:rsidR="00272414" w:rsidRPr="00272414">
        <w:rPr>
          <w:rFonts w:cs="Arial"/>
          <w:b/>
          <w:szCs w:val="24"/>
        </w:rPr>
        <w:t>.FG</w:t>
      </w:r>
      <w:r w:rsidR="00272414" w:rsidRPr="00272414">
        <w:rPr>
          <w:rFonts w:cs="Arial"/>
          <w:b/>
          <w:szCs w:val="24"/>
        </w:rPr>
        <w:tab/>
      </w:r>
      <w:r w:rsidR="00272414" w:rsidRPr="00272414">
        <w:rPr>
          <w:rFonts w:cs="Arial"/>
          <w:b/>
          <w:szCs w:val="24"/>
          <w:u w:val="single"/>
        </w:rPr>
        <w:t>OUTSIDE STAFF WELFARE FACILITY</w:t>
      </w:r>
    </w:p>
    <w:p w14:paraId="309DE5EA" w14:textId="77777777" w:rsidR="00272414" w:rsidRDefault="00272414" w:rsidP="00272414">
      <w:pPr>
        <w:tabs>
          <w:tab w:val="left" w:pos="1418"/>
        </w:tabs>
        <w:rPr>
          <w:rFonts w:cs="Arial"/>
          <w:b/>
          <w:szCs w:val="24"/>
        </w:rPr>
      </w:pPr>
    </w:p>
    <w:p w14:paraId="348A054B" w14:textId="041AA378" w:rsidR="00272414" w:rsidRPr="00E8197B" w:rsidRDefault="00272414" w:rsidP="00272414">
      <w:pPr>
        <w:tabs>
          <w:tab w:val="left" w:pos="1418"/>
        </w:tabs>
        <w:rPr>
          <w:rFonts w:cs="Arial"/>
          <w:bCs/>
          <w:szCs w:val="24"/>
        </w:rPr>
      </w:pPr>
      <w:r>
        <w:rPr>
          <w:rFonts w:cs="Arial"/>
          <w:b/>
          <w:szCs w:val="24"/>
        </w:rPr>
        <w:tab/>
      </w:r>
      <w:r w:rsidRPr="00E8197B">
        <w:rPr>
          <w:rFonts w:cs="Arial"/>
          <w:bCs/>
          <w:szCs w:val="24"/>
        </w:rPr>
        <w:t xml:space="preserve">To consider the welfare facilities of </w:t>
      </w:r>
      <w:r w:rsidR="00AE485C">
        <w:rPr>
          <w:rFonts w:cs="Arial"/>
          <w:bCs/>
          <w:szCs w:val="24"/>
        </w:rPr>
        <w:t xml:space="preserve">the </w:t>
      </w:r>
      <w:r w:rsidRPr="00E8197B">
        <w:rPr>
          <w:rFonts w:cs="Arial"/>
          <w:bCs/>
          <w:szCs w:val="24"/>
        </w:rPr>
        <w:t>Town Councils outside staff.</w:t>
      </w:r>
    </w:p>
    <w:p w14:paraId="2DF9EC6F" w14:textId="77777777" w:rsidR="00272414" w:rsidRDefault="00272414" w:rsidP="00272414">
      <w:pPr>
        <w:tabs>
          <w:tab w:val="left" w:pos="1418"/>
        </w:tabs>
        <w:rPr>
          <w:rFonts w:cs="Arial"/>
          <w:b/>
          <w:szCs w:val="24"/>
        </w:rPr>
      </w:pPr>
    </w:p>
    <w:p w14:paraId="54D0C603" w14:textId="33B83346" w:rsidR="00E03831" w:rsidRDefault="00272414" w:rsidP="00AE485C">
      <w:pPr>
        <w:tabs>
          <w:tab w:val="left" w:pos="1418"/>
        </w:tabs>
        <w:rPr>
          <w:rFonts w:cs="Arial"/>
          <w:bCs/>
          <w:szCs w:val="24"/>
        </w:rPr>
      </w:pPr>
      <w:r>
        <w:rPr>
          <w:rFonts w:cs="Arial"/>
          <w:b/>
          <w:szCs w:val="24"/>
        </w:rPr>
        <w:tab/>
      </w:r>
      <w:r w:rsidR="00AE485C" w:rsidRPr="00AE485C">
        <w:rPr>
          <w:rFonts w:cs="Arial"/>
          <w:bCs/>
          <w:szCs w:val="24"/>
        </w:rPr>
        <w:t>To hear a report from the Chairman</w:t>
      </w:r>
      <w:r w:rsidR="00AE485C">
        <w:rPr>
          <w:rFonts w:cs="Arial"/>
          <w:b/>
          <w:szCs w:val="24"/>
        </w:rPr>
        <w:t>.</w:t>
      </w:r>
    </w:p>
    <w:p w14:paraId="55F1432B" w14:textId="47E1DDC8" w:rsidR="000D74CC" w:rsidRPr="000D74CC" w:rsidRDefault="000D74CC" w:rsidP="000D74CC">
      <w:pPr>
        <w:tabs>
          <w:tab w:val="left" w:pos="1418"/>
        </w:tabs>
        <w:ind w:left="1418"/>
        <w:rPr>
          <w:rFonts w:cs="Arial"/>
          <w:bCs/>
          <w:szCs w:val="24"/>
        </w:rPr>
      </w:pPr>
      <w:r>
        <w:rPr>
          <w:rFonts w:cs="Arial"/>
          <w:bCs/>
          <w:szCs w:val="24"/>
        </w:rPr>
        <w:tab/>
      </w:r>
    </w:p>
    <w:p w14:paraId="2E5B308A" w14:textId="69ACD98C" w:rsidR="00EA405C" w:rsidRPr="00D03E0F" w:rsidRDefault="002B10CB" w:rsidP="00B8478C">
      <w:pPr>
        <w:tabs>
          <w:tab w:val="left" w:pos="1418"/>
        </w:tabs>
        <w:rPr>
          <w:rFonts w:cs="Arial"/>
          <w:b/>
          <w:szCs w:val="24"/>
          <w:u w:val="single"/>
        </w:rPr>
      </w:pPr>
      <w:r>
        <w:rPr>
          <w:rFonts w:cs="Arial"/>
          <w:b/>
          <w:szCs w:val="24"/>
        </w:rPr>
        <w:t>1</w:t>
      </w:r>
      <w:r w:rsidR="00B7317A">
        <w:rPr>
          <w:rFonts w:cs="Arial"/>
          <w:b/>
          <w:szCs w:val="24"/>
        </w:rPr>
        <w:t>5</w:t>
      </w:r>
      <w:r w:rsidR="0028323E">
        <w:rPr>
          <w:rFonts w:cs="Arial"/>
          <w:b/>
          <w:szCs w:val="24"/>
        </w:rPr>
        <w:t>.FG</w:t>
      </w:r>
      <w:r w:rsidR="00B45994">
        <w:rPr>
          <w:rFonts w:cs="Arial"/>
          <w:b/>
          <w:szCs w:val="24"/>
        </w:rPr>
        <w:tab/>
      </w:r>
      <w:r w:rsidR="00B8478C" w:rsidRPr="00D03E0F">
        <w:rPr>
          <w:rFonts w:cs="Arial"/>
          <w:b/>
          <w:szCs w:val="24"/>
          <w:u w:val="single"/>
        </w:rPr>
        <w:t>INFORMATION</w:t>
      </w:r>
    </w:p>
    <w:p w14:paraId="69CE8D95" w14:textId="341A7535" w:rsidR="00B8478C" w:rsidRDefault="00B8478C" w:rsidP="00B8478C">
      <w:pPr>
        <w:tabs>
          <w:tab w:val="left" w:pos="1418"/>
        </w:tabs>
        <w:rPr>
          <w:rFonts w:cs="Arial"/>
          <w:b/>
          <w:szCs w:val="24"/>
        </w:rPr>
      </w:pPr>
    </w:p>
    <w:p w14:paraId="420CB363" w14:textId="559AED7B" w:rsidR="00C263A0" w:rsidRDefault="00C263A0" w:rsidP="00925F2B">
      <w:pPr>
        <w:tabs>
          <w:tab w:val="left" w:pos="1418"/>
        </w:tabs>
        <w:rPr>
          <w:rFonts w:cs="Arial"/>
          <w:bCs/>
          <w:szCs w:val="24"/>
        </w:rPr>
      </w:pPr>
      <w:r>
        <w:rPr>
          <w:rFonts w:cs="Arial"/>
          <w:bCs/>
          <w:szCs w:val="24"/>
        </w:rPr>
        <w:tab/>
        <w:t xml:space="preserve">Town Council have received </w:t>
      </w:r>
      <w:r w:rsidR="00B75087">
        <w:rPr>
          <w:rFonts w:cs="Arial"/>
          <w:bCs/>
          <w:szCs w:val="24"/>
        </w:rPr>
        <w:t>£72,33</w:t>
      </w:r>
      <w:r w:rsidR="00176162">
        <w:rPr>
          <w:rFonts w:cs="Arial"/>
          <w:bCs/>
          <w:szCs w:val="24"/>
        </w:rPr>
        <w:t>4.81</w:t>
      </w:r>
      <w:r>
        <w:rPr>
          <w:rFonts w:cs="Arial"/>
          <w:bCs/>
          <w:szCs w:val="24"/>
        </w:rPr>
        <w:t xml:space="preserve"> from Shropshire Council in connection </w:t>
      </w:r>
      <w:r>
        <w:rPr>
          <w:rFonts w:cs="Arial"/>
          <w:bCs/>
          <w:szCs w:val="24"/>
        </w:rPr>
        <w:tab/>
        <w:t>with</w:t>
      </w:r>
      <w:r w:rsidR="00B75087">
        <w:rPr>
          <w:rFonts w:cs="Arial"/>
          <w:bCs/>
          <w:szCs w:val="24"/>
        </w:rPr>
        <w:t xml:space="preserve"> the Community Infrastructure Levy</w:t>
      </w:r>
      <w:r>
        <w:rPr>
          <w:rFonts w:cs="Arial"/>
          <w:bCs/>
          <w:szCs w:val="24"/>
        </w:rPr>
        <w:t xml:space="preserve">.  This money now sits in Earmarked </w:t>
      </w:r>
      <w:r>
        <w:rPr>
          <w:rFonts w:cs="Arial"/>
          <w:bCs/>
          <w:szCs w:val="24"/>
        </w:rPr>
        <w:tab/>
        <w:t>Reserves.</w:t>
      </w:r>
    </w:p>
    <w:p w14:paraId="2073434C" w14:textId="0645E271" w:rsidR="00925F2B" w:rsidRPr="00EB2D75" w:rsidRDefault="00176162" w:rsidP="00925F2B">
      <w:pPr>
        <w:tabs>
          <w:tab w:val="left" w:pos="1418"/>
        </w:tabs>
        <w:rPr>
          <w:rFonts w:cs="Arial"/>
          <w:bCs/>
          <w:szCs w:val="24"/>
        </w:rPr>
      </w:pPr>
      <w:r>
        <w:rPr>
          <w:rFonts w:cs="Arial"/>
          <w:bCs/>
          <w:szCs w:val="24"/>
        </w:rPr>
        <w:t xml:space="preserve"> </w:t>
      </w:r>
    </w:p>
    <w:p w14:paraId="2A8106E7" w14:textId="6D1FE806" w:rsidR="002F04C1" w:rsidRDefault="002F04C1" w:rsidP="00774260">
      <w:pPr>
        <w:tabs>
          <w:tab w:val="left" w:pos="1276"/>
        </w:tabs>
        <w:rPr>
          <w:rFonts w:cs="Arial"/>
          <w:szCs w:val="24"/>
        </w:rPr>
      </w:pPr>
      <w:r>
        <w:rPr>
          <w:rFonts w:cs="Arial"/>
          <w:szCs w:val="24"/>
        </w:rPr>
        <w:tab/>
      </w:r>
      <w:r w:rsidR="00C263A0">
        <w:rPr>
          <w:rFonts w:cs="Arial"/>
          <w:szCs w:val="24"/>
        </w:rPr>
        <w:tab/>
      </w:r>
      <w:r>
        <w:rPr>
          <w:rFonts w:cs="Arial"/>
          <w:szCs w:val="24"/>
        </w:rPr>
        <w:t xml:space="preserve">In response to the Coronavirus pandemic, government announced on 11 March </w:t>
      </w:r>
      <w:r w:rsidR="00C963A3">
        <w:rPr>
          <w:rFonts w:cs="Arial"/>
          <w:szCs w:val="24"/>
        </w:rPr>
        <w:tab/>
      </w:r>
      <w:r w:rsidR="00C263A0">
        <w:rPr>
          <w:rFonts w:cs="Arial"/>
          <w:szCs w:val="24"/>
        </w:rPr>
        <w:tab/>
      </w:r>
      <w:r>
        <w:rPr>
          <w:rFonts w:cs="Arial"/>
          <w:szCs w:val="24"/>
        </w:rPr>
        <w:t xml:space="preserve">2020 the business rates discount will be 100% on public </w:t>
      </w:r>
      <w:r w:rsidR="004848BF">
        <w:rPr>
          <w:rFonts w:cs="Arial"/>
          <w:szCs w:val="24"/>
        </w:rPr>
        <w:t>conveniences</w:t>
      </w:r>
      <w:r>
        <w:rPr>
          <w:rFonts w:cs="Arial"/>
          <w:szCs w:val="24"/>
        </w:rPr>
        <w:t xml:space="preserve"> and </w:t>
      </w:r>
      <w:r w:rsidR="00C963A3">
        <w:rPr>
          <w:rFonts w:cs="Arial"/>
          <w:szCs w:val="24"/>
        </w:rPr>
        <w:tab/>
      </w:r>
      <w:r w:rsidR="00C263A0">
        <w:rPr>
          <w:rFonts w:cs="Arial"/>
          <w:szCs w:val="24"/>
        </w:rPr>
        <w:tab/>
      </w:r>
      <w:r>
        <w:rPr>
          <w:rFonts w:cs="Arial"/>
          <w:szCs w:val="24"/>
        </w:rPr>
        <w:t>Community Centres for the financial year 2020-21.</w:t>
      </w:r>
      <w:r>
        <w:rPr>
          <w:rFonts w:cs="Arial"/>
          <w:szCs w:val="24"/>
        </w:rPr>
        <w:tab/>
      </w:r>
    </w:p>
    <w:p w14:paraId="14393B70" w14:textId="77777777" w:rsidR="00C963A3" w:rsidRDefault="00C963A3" w:rsidP="00774260">
      <w:pPr>
        <w:tabs>
          <w:tab w:val="left" w:pos="1276"/>
        </w:tabs>
        <w:rPr>
          <w:rFonts w:cs="Arial"/>
          <w:szCs w:val="24"/>
        </w:rPr>
      </w:pPr>
    </w:p>
    <w:p w14:paraId="00D75D67" w14:textId="69691CA3" w:rsidR="00925F2B" w:rsidRDefault="00C963A3" w:rsidP="00774260">
      <w:pPr>
        <w:tabs>
          <w:tab w:val="left" w:pos="1276"/>
        </w:tabs>
        <w:rPr>
          <w:rFonts w:cs="Arial"/>
          <w:szCs w:val="24"/>
        </w:rPr>
      </w:pPr>
      <w:r>
        <w:rPr>
          <w:rFonts w:cs="Arial"/>
          <w:szCs w:val="24"/>
        </w:rPr>
        <w:tab/>
      </w:r>
      <w:r w:rsidR="00C263A0">
        <w:rPr>
          <w:rFonts w:cs="Arial"/>
          <w:szCs w:val="24"/>
        </w:rPr>
        <w:tab/>
      </w:r>
      <w:r w:rsidR="002F04C1">
        <w:rPr>
          <w:rFonts w:cs="Arial"/>
          <w:szCs w:val="24"/>
        </w:rPr>
        <w:t>Shropshire Council have now refunded:</w:t>
      </w:r>
    </w:p>
    <w:p w14:paraId="7B258222" w14:textId="77777777" w:rsidR="00C963A3" w:rsidRDefault="00C963A3" w:rsidP="00774260">
      <w:pPr>
        <w:tabs>
          <w:tab w:val="left" w:pos="1276"/>
        </w:tabs>
        <w:rPr>
          <w:rFonts w:cs="Arial"/>
          <w:szCs w:val="24"/>
        </w:rPr>
      </w:pPr>
    </w:p>
    <w:p w14:paraId="22F16157" w14:textId="007C7D06" w:rsidR="002F04C1" w:rsidRDefault="00C963A3" w:rsidP="00774260">
      <w:pPr>
        <w:tabs>
          <w:tab w:val="left" w:pos="1276"/>
        </w:tabs>
        <w:rPr>
          <w:rFonts w:cs="Arial"/>
          <w:szCs w:val="24"/>
        </w:rPr>
      </w:pPr>
      <w:r>
        <w:rPr>
          <w:rFonts w:cs="Arial"/>
          <w:szCs w:val="24"/>
        </w:rPr>
        <w:tab/>
      </w:r>
      <w:r w:rsidR="00C263A0">
        <w:rPr>
          <w:rFonts w:cs="Arial"/>
          <w:szCs w:val="24"/>
        </w:rPr>
        <w:tab/>
      </w:r>
      <w:r w:rsidR="002F04C1">
        <w:rPr>
          <w:rFonts w:cs="Arial"/>
          <w:szCs w:val="24"/>
        </w:rPr>
        <w:t>Newport Road toilets</w:t>
      </w:r>
      <w:r>
        <w:rPr>
          <w:rFonts w:cs="Arial"/>
          <w:szCs w:val="24"/>
        </w:rPr>
        <w:tab/>
      </w:r>
      <w:r w:rsidR="002F04C1">
        <w:rPr>
          <w:rFonts w:cs="Arial"/>
          <w:szCs w:val="24"/>
        </w:rPr>
        <w:tab/>
        <w:t>£2,295.40</w:t>
      </w:r>
    </w:p>
    <w:p w14:paraId="12D651EA" w14:textId="45AE214E" w:rsidR="002F04C1" w:rsidRDefault="00C963A3" w:rsidP="00774260">
      <w:pPr>
        <w:tabs>
          <w:tab w:val="left" w:pos="1276"/>
        </w:tabs>
        <w:rPr>
          <w:rFonts w:cs="Arial"/>
          <w:szCs w:val="24"/>
        </w:rPr>
      </w:pPr>
      <w:r>
        <w:rPr>
          <w:rFonts w:cs="Arial"/>
          <w:szCs w:val="24"/>
        </w:rPr>
        <w:tab/>
      </w:r>
      <w:r w:rsidR="00C263A0">
        <w:rPr>
          <w:rFonts w:cs="Arial"/>
          <w:szCs w:val="24"/>
        </w:rPr>
        <w:tab/>
      </w:r>
      <w:r w:rsidR="002F04C1">
        <w:rPr>
          <w:rFonts w:cs="Arial"/>
          <w:szCs w:val="24"/>
        </w:rPr>
        <w:t>Towers Lawn toilets</w:t>
      </w:r>
      <w:r w:rsidR="002F04C1">
        <w:rPr>
          <w:rFonts w:cs="Arial"/>
          <w:szCs w:val="24"/>
        </w:rPr>
        <w:tab/>
      </w:r>
      <w:r w:rsidR="002F04C1">
        <w:rPr>
          <w:rFonts w:cs="Arial"/>
          <w:szCs w:val="24"/>
        </w:rPr>
        <w:tab/>
      </w:r>
      <w:r w:rsidR="00C263A0">
        <w:rPr>
          <w:rFonts w:cs="Arial"/>
          <w:szCs w:val="24"/>
        </w:rPr>
        <w:tab/>
      </w:r>
      <w:r w:rsidR="002F04C1">
        <w:rPr>
          <w:rFonts w:cs="Arial"/>
          <w:szCs w:val="24"/>
        </w:rPr>
        <w:t>£5,110.81</w:t>
      </w:r>
    </w:p>
    <w:p w14:paraId="49F8B197" w14:textId="44408F6B" w:rsidR="002F04C1" w:rsidRDefault="00C963A3" w:rsidP="00774260">
      <w:pPr>
        <w:tabs>
          <w:tab w:val="left" w:pos="1276"/>
        </w:tabs>
        <w:rPr>
          <w:rFonts w:cs="Arial"/>
          <w:szCs w:val="24"/>
        </w:rPr>
      </w:pPr>
      <w:r>
        <w:rPr>
          <w:rFonts w:cs="Arial"/>
          <w:szCs w:val="24"/>
        </w:rPr>
        <w:tab/>
      </w:r>
      <w:r w:rsidR="00C263A0">
        <w:rPr>
          <w:rFonts w:cs="Arial"/>
          <w:szCs w:val="24"/>
        </w:rPr>
        <w:tab/>
      </w:r>
      <w:r w:rsidR="002F04C1">
        <w:rPr>
          <w:rFonts w:cs="Arial"/>
          <w:szCs w:val="24"/>
        </w:rPr>
        <w:t>The Zone</w:t>
      </w:r>
      <w:r w:rsidR="002F04C1">
        <w:rPr>
          <w:rFonts w:cs="Arial"/>
          <w:szCs w:val="24"/>
        </w:rPr>
        <w:tab/>
      </w:r>
      <w:r w:rsidR="002F04C1">
        <w:rPr>
          <w:rFonts w:cs="Arial"/>
          <w:szCs w:val="24"/>
        </w:rPr>
        <w:tab/>
      </w:r>
      <w:r w:rsidR="002F04C1">
        <w:rPr>
          <w:rFonts w:cs="Arial"/>
          <w:szCs w:val="24"/>
        </w:rPr>
        <w:tab/>
      </w:r>
      <w:r w:rsidR="00C263A0">
        <w:rPr>
          <w:rFonts w:cs="Arial"/>
          <w:szCs w:val="24"/>
        </w:rPr>
        <w:tab/>
      </w:r>
      <w:r w:rsidR="002F04C1">
        <w:rPr>
          <w:rFonts w:cs="Arial"/>
          <w:szCs w:val="24"/>
        </w:rPr>
        <w:t>£   935.63</w:t>
      </w:r>
    </w:p>
    <w:p w14:paraId="2B3A98A1" w14:textId="77777777" w:rsidR="00925F2B" w:rsidRDefault="00925F2B" w:rsidP="00774260">
      <w:pPr>
        <w:tabs>
          <w:tab w:val="left" w:pos="1276"/>
        </w:tabs>
        <w:rPr>
          <w:rFonts w:cs="Arial"/>
          <w:szCs w:val="24"/>
        </w:rPr>
      </w:pPr>
    </w:p>
    <w:p w14:paraId="117D0E5C" w14:textId="66955C89" w:rsidR="00CF4839" w:rsidRPr="00B7317A" w:rsidRDefault="00CF4839" w:rsidP="00CF4839">
      <w:pPr>
        <w:tabs>
          <w:tab w:val="left" w:pos="1276"/>
        </w:tabs>
        <w:rPr>
          <w:rFonts w:cs="Arial"/>
          <w:szCs w:val="24"/>
          <w:u w:val="single"/>
        </w:rPr>
      </w:pPr>
      <w:r>
        <w:rPr>
          <w:rFonts w:cs="Arial"/>
          <w:szCs w:val="24"/>
        </w:rPr>
        <w:tab/>
      </w:r>
      <w:r w:rsidR="00B7317A">
        <w:rPr>
          <w:rFonts w:cs="Arial"/>
          <w:szCs w:val="24"/>
        </w:rPr>
        <w:tab/>
      </w:r>
      <w:r w:rsidR="00B7317A" w:rsidRPr="00B7317A">
        <w:rPr>
          <w:rFonts w:cs="Arial"/>
          <w:szCs w:val="24"/>
          <w:u w:val="single"/>
        </w:rPr>
        <w:t>BUDGET</w:t>
      </w:r>
    </w:p>
    <w:p w14:paraId="38DBE05C" w14:textId="77777777" w:rsidR="00B7317A" w:rsidRDefault="00B7317A" w:rsidP="00CF4839">
      <w:pPr>
        <w:tabs>
          <w:tab w:val="left" w:pos="1276"/>
        </w:tabs>
        <w:rPr>
          <w:rFonts w:cs="Arial"/>
          <w:szCs w:val="24"/>
        </w:rPr>
      </w:pPr>
    </w:p>
    <w:p w14:paraId="76BDA1B8" w14:textId="57E2F92C" w:rsidR="00B7317A" w:rsidRPr="000D74CC" w:rsidRDefault="00CF4839" w:rsidP="00B7317A">
      <w:pPr>
        <w:tabs>
          <w:tab w:val="left" w:pos="1418"/>
        </w:tabs>
        <w:ind w:left="1418"/>
        <w:rPr>
          <w:rFonts w:cs="Arial"/>
          <w:bCs/>
          <w:szCs w:val="24"/>
        </w:rPr>
      </w:pPr>
      <w:r>
        <w:rPr>
          <w:rFonts w:cs="Arial"/>
          <w:szCs w:val="24"/>
        </w:rPr>
        <w:tab/>
      </w:r>
      <w:r w:rsidR="00B7317A">
        <w:rPr>
          <w:rFonts w:cs="Arial"/>
          <w:bCs/>
          <w:szCs w:val="24"/>
        </w:rPr>
        <w:t xml:space="preserve">There has been an error made on </w:t>
      </w:r>
      <w:r w:rsidR="00852A68">
        <w:rPr>
          <w:rFonts w:cs="Arial"/>
          <w:bCs/>
          <w:szCs w:val="24"/>
        </w:rPr>
        <w:t>inputting</w:t>
      </w:r>
      <w:r w:rsidR="00B7317A">
        <w:rPr>
          <w:rFonts w:cs="Arial"/>
          <w:bCs/>
          <w:szCs w:val="24"/>
        </w:rPr>
        <w:t xml:space="preserve"> some figures into the budget. A new copy of the budget will be available on the desk for all members on the evening of the meeting</w:t>
      </w:r>
      <w:r w:rsidR="00360D7B">
        <w:rPr>
          <w:rFonts w:cs="Arial"/>
          <w:bCs/>
          <w:szCs w:val="24"/>
        </w:rPr>
        <w:t>.</w:t>
      </w:r>
    </w:p>
    <w:p w14:paraId="6677F5F7" w14:textId="63F203AE" w:rsidR="000F0276" w:rsidRPr="005C53F2" w:rsidRDefault="000F0276" w:rsidP="00CF4839">
      <w:pPr>
        <w:tabs>
          <w:tab w:val="left" w:pos="1276"/>
        </w:tabs>
        <w:rPr>
          <w:rFonts w:cs="Arial"/>
          <w:szCs w:val="24"/>
        </w:rPr>
      </w:pPr>
    </w:p>
    <w:sectPr w:rsidR="000F0276" w:rsidRPr="005C53F2" w:rsidSect="00DB1E7E">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38BA" w14:textId="77777777" w:rsidR="00012F02" w:rsidRDefault="0001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C5E4" w14:textId="6BE1EE2F" w:rsidR="00012F02" w:rsidRDefault="00012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PlaceName">
            <w:smartTag w:uri="urn:schemas-microsoft-com:office:smarttags" w:element="Street">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9"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7"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9"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6"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7"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3"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6"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7"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3"/>
  </w:num>
  <w:num w:numId="3">
    <w:abstractNumId w:val="33"/>
  </w:num>
  <w:num w:numId="4">
    <w:abstractNumId w:val="34"/>
  </w:num>
  <w:num w:numId="5">
    <w:abstractNumId w:val="28"/>
  </w:num>
  <w:num w:numId="6">
    <w:abstractNumId w:val="10"/>
  </w:num>
  <w:num w:numId="7">
    <w:abstractNumId w:val="31"/>
  </w:num>
  <w:num w:numId="8">
    <w:abstractNumId w:val="36"/>
  </w:num>
  <w:num w:numId="9">
    <w:abstractNumId w:val="17"/>
  </w:num>
  <w:num w:numId="10">
    <w:abstractNumId w:val="24"/>
  </w:num>
  <w:num w:numId="11">
    <w:abstractNumId w:val="11"/>
  </w:num>
  <w:num w:numId="12">
    <w:abstractNumId w:val="35"/>
  </w:num>
  <w:num w:numId="13">
    <w:abstractNumId w:val="18"/>
  </w:num>
  <w:num w:numId="14">
    <w:abstractNumId w:val="4"/>
  </w:num>
  <w:num w:numId="15">
    <w:abstractNumId w:val="7"/>
  </w:num>
  <w:num w:numId="16">
    <w:abstractNumId w:val="27"/>
  </w:num>
  <w:num w:numId="17">
    <w:abstractNumId w:val="21"/>
  </w:num>
  <w:num w:numId="18">
    <w:abstractNumId w:val="20"/>
  </w:num>
  <w:num w:numId="19">
    <w:abstractNumId w:val="22"/>
  </w:num>
  <w:num w:numId="20">
    <w:abstractNumId w:val="5"/>
  </w:num>
  <w:num w:numId="21">
    <w:abstractNumId w:val="9"/>
  </w:num>
  <w:num w:numId="22">
    <w:abstractNumId w:val="19"/>
  </w:num>
  <w:num w:numId="23">
    <w:abstractNumId w:val="3"/>
  </w:num>
  <w:num w:numId="24">
    <w:abstractNumId w:val="23"/>
  </w:num>
  <w:num w:numId="25">
    <w:abstractNumId w:val="6"/>
  </w:num>
  <w:num w:numId="26">
    <w:abstractNumId w:val="29"/>
  </w:num>
  <w:num w:numId="27">
    <w:abstractNumId w:val="15"/>
  </w:num>
  <w:num w:numId="28">
    <w:abstractNumId w:val="32"/>
  </w:num>
  <w:num w:numId="29">
    <w:abstractNumId w:val="26"/>
  </w:num>
  <w:num w:numId="30">
    <w:abstractNumId w:val="16"/>
  </w:num>
  <w:num w:numId="31">
    <w:abstractNumId w:val="12"/>
  </w:num>
  <w:num w:numId="32">
    <w:abstractNumId w:val="37"/>
  </w:num>
  <w:num w:numId="33">
    <w:abstractNumId w:val="30"/>
  </w:num>
  <w:num w:numId="34">
    <w:abstractNumId w:val="14"/>
  </w:num>
  <w:num w:numId="35">
    <w:abstractNumId w:val="25"/>
  </w:num>
  <w:num w:numId="36">
    <w:abstractNumId w:val="1"/>
  </w:num>
  <w:num w:numId="37">
    <w:abstractNumId w:val="8"/>
  </w:num>
  <w:num w:numId="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553D"/>
    <w:rsid w:val="000121EA"/>
    <w:rsid w:val="000123C5"/>
    <w:rsid w:val="000125B5"/>
    <w:rsid w:val="00012F02"/>
    <w:rsid w:val="0001672F"/>
    <w:rsid w:val="0002024A"/>
    <w:rsid w:val="0002044B"/>
    <w:rsid w:val="00022BFC"/>
    <w:rsid w:val="00025ACC"/>
    <w:rsid w:val="00032404"/>
    <w:rsid w:val="0003610F"/>
    <w:rsid w:val="00036319"/>
    <w:rsid w:val="00037AE3"/>
    <w:rsid w:val="000420C3"/>
    <w:rsid w:val="00043C52"/>
    <w:rsid w:val="0005088A"/>
    <w:rsid w:val="000511B5"/>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4CC"/>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547D"/>
    <w:rsid w:val="0015624D"/>
    <w:rsid w:val="0016081A"/>
    <w:rsid w:val="001613DF"/>
    <w:rsid w:val="00163D4D"/>
    <w:rsid w:val="001678DD"/>
    <w:rsid w:val="001707B0"/>
    <w:rsid w:val="00171DEA"/>
    <w:rsid w:val="00176162"/>
    <w:rsid w:val="001816B7"/>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A34"/>
    <w:rsid w:val="00264CFE"/>
    <w:rsid w:val="00270026"/>
    <w:rsid w:val="00272414"/>
    <w:rsid w:val="002766E0"/>
    <w:rsid w:val="002802B5"/>
    <w:rsid w:val="0028323E"/>
    <w:rsid w:val="0028456A"/>
    <w:rsid w:val="00291C45"/>
    <w:rsid w:val="002946F0"/>
    <w:rsid w:val="0029593E"/>
    <w:rsid w:val="00297015"/>
    <w:rsid w:val="002A05E3"/>
    <w:rsid w:val="002A0D9A"/>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0D7B"/>
    <w:rsid w:val="00361E7B"/>
    <w:rsid w:val="003637BD"/>
    <w:rsid w:val="00365C8E"/>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40AA8"/>
    <w:rsid w:val="004410AC"/>
    <w:rsid w:val="004412FB"/>
    <w:rsid w:val="00444666"/>
    <w:rsid w:val="00445326"/>
    <w:rsid w:val="00452963"/>
    <w:rsid w:val="00452C6F"/>
    <w:rsid w:val="00453C9F"/>
    <w:rsid w:val="0045691E"/>
    <w:rsid w:val="00460E0A"/>
    <w:rsid w:val="00462C34"/>
    <w:rsid w:val="004630E0"/>
    <w:rsid w:val="004663C3"/>
    <w:rsid w:val="00470FDC"/>
    <w:rsid w:val="00471FD9"/>
    <w:rsid w:val="0047289E"/>
    <w:rsid w:val="00474C25"/>
    <w:rsid w:val="00475963"/>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3F84"/>
    <w:rsid w:val="004C5BAB"/>
    <w:rsid w:val="004C7A09"/>
    <w:rsid w:val="004C7BEC"/>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37DE"/>
    <w:rsid w:val="00556E63"/>
    <w:rsid w:val="00561363"/>
    <w:rsid w:val="00561771"/>
    <w:rsid w:val="005633C5"/>
    <w:rsid w:val="00566839"/>
    <w:rsid w:val="005678DF"/>
    <w:rsid w:val="0057163F"/>
    <w:rsid w:val="00571FDB"/>
    <w:rsid w:val="00572109"/>
    <w:rsid w:val="00574A14"/>
    <w:rsid w:val="00574CD1"/>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57D4"/>
    <w:rsid w:val="005A5C8D"/>
    <w:rsid w:val="005A7534"/>
    <w:rsid w:val="005B02FE"/>
    <w:rsid w:val="005B1E83"/>
    <w:rsid w:val="005B2551"/>
    <w:rsid w:val="005B3659"/>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7345"/>
    <w:rsid w:val="006B0769"/>
    <w:rsid w:val="006B0AD0"/>
    <w:rsid w:val="006B1B31"/>
    <w:rsid w:val="006B2BA9"/>
    <w:rsid w:val="006B30B7"/>
    <w:rsid w:val="006B6CAE"/>
    <w:rsid w:val="006B72F4"/>
    <w:rsid w:val="006B7397"/>
    <w:rsid w:val="006C0A41"/>
    <w:rsid w:val="006C17EF"/>
    <w:rsid w:val="006C1DD0"/>
    <w:rsid w:val="006C42E6"/>
    <w:rsid w:val="006C438A"/>
    <w:rsid w:val="006C4C3E"/>
    <w:rsid w:val="006D0A6B"/>
    <w:rsid w:val="006D10C2"/>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12CAA"/>
    <w:rsid w:val="0072137D"/>
    <w:rsid w:val="007312FB"/>
    <w:rsid w:val="00735531"/>
    <w:rsid w:val="00736DF1"/>
    <w:rsid w:val="00746C46"/>
    <w:rsid w:val="007478F3"/>
    <w:rsid w:val="00750BD8"/>
    <w:rsid w:val="00750D80"/>
    <w:rsid w:val="007514DB"/>
    <w:rsid w:val="007615EB"/>
    <w:rsid w:val="0076206E"/>
    <w:rsid w:val="0076233D"/>
    <w:rsid w:val="00762A51"/>
    <w:rsid w:val="0077079C"/>
    <w:rsid w:val="00774260"/>
    <w:rsid w:val="00782517"/>
    <w:rsid w:val="00782679"/>
    <w:rsid w:val="00784212"/>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2295"/>
    <w:rsid w:val="007E6BF5"/>
    <w:rsid w:val="007F5020"/>
    <w:rsid w:val="007F53BE"/>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A68"/>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549"/>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7D"/>
    <w:rsid w:val="009028E1"/>
    <w:rsid w:val="009036B3"/>
    <w:rsid w:val="009140A0"/>
    <w:rsid w:val="00920C54"/>
    <w:rsid w:val="0092168F"/>
    <w:rsid w:val="00923F2A"/>
    <w:rsid w:val="00925F2B"/>
    <w:rsid w:val="0093231B"/>
    <w:rsid w:val="00933769"/>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C2CDB"/>
    <w:rsid w:val="009C4BF3"/>
    <w:rsid w:val="009C7BC9"/>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0C78"/>
    <w:rsid w:val="00A511A6"/>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4FA"/>
    <w:rsid w:val="00AB18F1"/>
    <w:rsid w:val="00AB192C"/>
    <w:rsid w:val="00AB3DDB"/>
    <w:rsid w:val="00AB517E"/>
    <w:rsid w:val="00AC0A11"/>
    <w:rsid w:val="00AC3208"/>
    <w:rsid w:val="00AC4319"/>
    <w:rsid w:val="00AC5B7A"/>
    <w:rsid w:val="00AC5FB1"/>
    <w:rsid w:val="00AC6221"/>
    <w:rsid w:val="00AC7266"/>
    <w:rsid w:val="00AD0817"/>
    <w:rsid w:val="00AD5BB0"/>
    <w:rsid w:val="00AE0971"/>
    <w:rsid w:val="00AE1B18"/>
    <w:rsid w:val="00AE338C"/>
    <w:rsid w:val="00AE485C"/>
    <w:rsid w:val="00AF0521"/>
    <w:rsid w:val="00AF1194"/>
    <w:rsid w:val="00AF738E"/>
    <w:rsid w:val="00B057AB"/>
    <w:rsid w:val="00B07679"/>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2A54"/>
    <w:rsid w:val="00C053DA"/>
    <w:rsid w:val="00C0563C"/>
    <w:rsid w:val="00C13366"/>
    <w:rsid w:val="00C15888"/>
    <w:rsid w:val="00C15A5A"/>
    <w:rsid w:val="00C17197"/>
    <w:rsid w:val="00C20E89"/>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1A0"/>
    <w:rsid w:val="00C8737E"/>
    <w:rsid w:val="00C923C5"/>
    <w:rsid w:val="00C94B8D"/>
    <w:rsid w:val="00C958A9"/>
    <w:rsid w:val="00C963A3"/>
    <w:rsid w:val="00CA3B34"/>
    <w:rsid w:val="00CA6941"/>
    <w:rsid w:val="00CB000B"/>
    <w:rsid w:val="00CB1302"/>
    <w:rsid w:val="00CB1761"/>
    <w:rsid w:val="00CB3D04"/>
    <w:rsid w:val="00CB4C46"/>
    <w:rsid w:val="00CB6606"/>
    <w:rsid w:val="00CB667B"/>
    <w:rsid w:val="00CB745E"/>
    <w:rsid w:val="00CB75DC"/>
    <w:rsid w:val="00CC58CB"/>
    <w:rsid w:val="00CD3A1B"/>
    <w:rsid w:val="00CD4A74"/>
    <w:rsid w:val="00CD5AC2"/>
    <w:rsid w:val="00CD695A"/>
    <w:rsid w:val="00CE0661"/>
    <w:rsid w:val="00CE2347"/>
    <w:rsid w:val="00CE3D4E"/>
    <w:rsid w:val="00CE46AF"/>
    <w:rsid w:val="00CE5E07"/>
    <w:rsid w:val="00CE6282"/>
    <w:rsid w:val="00CE673B"/>
    <w:rsid w:val="00CE7103"/>
    <w:rsid w:val="00CE7A52"/>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3673"/>
    <w:rsid w:val="00D56944"/>
    <w:rsid w:val="00D60A29"/>
    <w:rsid w:val="00D60F3D"/>
    <w:rsid w:val="00D61753"/>
    <w:rsid w:val="00D641F6"/>
    <w:rsid w:val="00D650B0"/>
    <w:rsid w:val="00D65445"/>
    <w:rsid w:val="00D67F0F"/>
    <w:rsid w:val="00D707D5"/>
    <w:rsid w:val="00D711C4"/>
    <w:rsid w:val="00D71300"/>
    <w:rsid w:val="00D74574"/>
    <w:rsid w:val="00D748E0"/>
    <w:rsid w:val="00D759E8"/>
    <w:rsid w:val="00D768B7"/>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3A3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E1CDF"/>
    <w:rsid w:val="00DE5835"/>
    <w:rsid w:val="00DF0516"/>
    <w:rsid w:val="00DF2551"/>
    <w:rsid w:val="00DF3EAA"/>
    <w:rsid w:val="00DF5E49"/>
    <w:rsid w:val="00DF6844"/>
    <w:rsid w:val="00E006F4"/>
    <w:rsid w:val="00E03831"/>
    <w:rsid w:val="00E03A6C"/>
    <w:rsid w:val="00E0456C"/>
    <w:rsid w:val="00E06471"/>
    <w:rsid w:val="00E10E9B"/>
    <w:rsid w:val="00E144C6"/>
    <w:rsid w:val="00E14FE2"/>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A1C"/>
    <w:rsid w:val="00E54A77"/>
    <w:rsid w:val="00E55187"/>
    <w:rsid w:val="00E55CE1"/>
    <w:rsid w:val="00E572B8"/>
    <w:rsid w:val="00E6465F"/>
    <w:rsid w:val="00E668A7"/>
    <w:rsid w:val="00E67940"/>
    <w:rsid w:val="00E7026D"/>
    <w:rsid w:val="00E71C31"/>
    <w:rsid w:val="00E73C65"/>
    <w:rsid w:val="00E775A2"/>
    <w:rsid w:val="00E8197B"/>
    <w:rsid w:val="00E8543B"/>
    <w:rsid w:val="00E8545E"/>
    <w:rsid w:val="00E8735F"/>
    <w:rsid w:val="00E92E3D"/>
    <w:rsid w:val="00E93494"/>
    <w:rsid w:val="00E936DA"/>
    <w:rsid w:val="00EA094A"/>
    <w:rsid w:val="00EA1753"/>
    <w:rsid w:val="00EA28D6"/>
    <w:rsid w:val="00EA405C"/>
    <w:rsid w:val="00EA43C1"/>
    <w:rsid w:val="00EA561C"/>
    <w:rsid w:val="00EA5872"/>
    <w:rsid w:val="00EA599C"/>
    <w:rsid w:val="00EA68DB"/>
    <w:rsid w:val="00EB1AB8"/>
    <w:rsid w:val="00EB2D75"/>
    <w:rsid w:val="00EB3EE8"/>
    <w:rsid w:val="00EB6DB4"/>
    <w:rsid w:val="00EC04D3"/>
    <w:rsid w:val="00EC187A"/>
    <w:rsid w:val="00EC1B3C"/>
    <w:rsid w:val="00EC348F"/>
    <w:rsid w:val="00ED05A2"/>
    <w:rsid w:val="00ED13C7"/>
    <w:rsid w:val="00ED178C"/>
    <w:rsid w:val="00ED180F"/>
    <w:rsid w:val="00ED1E0F"/>
    <w:rsid w:val="00EE1C5B"/>
    <w:rsid w:val="00EE3C2A"/>
    <w:rsid w:val="00EE6210"/>
    <w:rsid w:val="00EE64A0"/>
    <w:rsid w:val="00EE710F"/>
    <w:rsid w:val="00EF0D8C"/>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6B8"/>
    <w:rsid w:val="00F66482"/>
    <w:rsid w:val="00F70334"/>
    <w:rsid w:val="00F732BF"/>
    <w:rsid w:val="00F735E2"/>
    <w:rsid w:val="00F76A8C"/>
    <w:rsid w:val="00F76D51"/>
    <w:rsid w:val="00F77C9E"/>
    <w:rsid w:val="00F827B2"/>
    <w:rsid w:val="00F83D3E"/>
    <w:rsid w:val="00F83FF6"/>
    <w:rsid w:val="00F84F8C"/>
    <w:rsid w:val="00F85831"/>
    <w:rsid w:val="00F923E7"/>
    <w:rsid w:val="00F92993"/>
    <w:rsid w:val="00F92B3F"/>
    <w:rsid w:val="00F933D1"/>
    <w:rsid w:val="00F9341D"/>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69985"/>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yaURtj"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MDTC</Template>
  <TotalTime>2949</TotalTime>
  <Pages>4</Pages>
  <Words>947</Words>
  <Characters>5091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6026</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Admin</cp:lastModifiedBy>
  <cp:revision>46</cp:revision>
  <cp:lastPrinted>2021-07-01T16:01:00Z</cp:lastPrinted>
  <dcterms:created xsi:type="dcterms:W3CDTF">2021-06-22T09:24:00Z</dcterms:created>
  <dcterms:modified xsi:type="dcterms:W3CDTF">2021-07-02T09:10:00Z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