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B23F98"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A656EF0" w:rsidR="00820A4E" w:rsidRPr="00E03A6C" w:rsidRDefault="00CA6941" w:rsidP="00BF032B">
      <w:pPr>
        <w:rPr>
          <w:rFonts w:cs="Arial"/>
          <w:szCs w:val="24"/>
        </w:rPr>
      </w:pPr>
      <w:r>
        <w:rPr>
          <w:rFonts w:cs="Arial"/>
          <w:szCs w:val="24"/>
        </w:rPr>
        <w:t>8 December</w:t>
      </w:r>
      <w:r w:rsidR="00320EEC">
        <w:rPr>
          <w:rFonts w:cs="Arial"/>
          <w:szCs w:val="24"/>
        </w:rPr>
        <w:t xml:space="preserve"> 2017</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4AEC7432"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8F0F11">
        <w:rPr>
          <w:b/>
          <w:bCs/>
          <w:szCs w:val="24"/>
        </w:rPr>
        <w:t>14</w:t>
      </w:r>
      <w:r w:rsidR="005B02FE">
        <w:rPr>
          <w:b/>
          <w:bCs/>
          <w:szCs w:val="24"/>
        </w:rPr>
        <w:t xml:space="preserve"> </w:t>
      </w:r>
      <w:r w:rsidR="008F0F11">
        <w:rPr>
          <w:b/>
          <w:bCs/>
          <w:szCs w:val="24"/>
        </w:rPr>
        <w:t>December</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0511FC">
        <w:rPr>
          <w:b/>
          <w:bCs/>
          <w:szCs w:val="24"/>
          <w:u w:val="single"/>
        </w:rPr>
        <w:t>30</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bookmarkStart w:id="0" w:name="_GoBack"/>
      <w:bookmarkEnd w:id="0"/>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52C9649B"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CA6941">
        <w:rPr>
          <w:rFonts w:cs="Arial"/>
          <w:szCs w:val="24"/>
        </w:rPr>
        <w:t>2 November</w:t>
      </w:r>
      <w:r w:rsidR="00B26361">
        <w:rPr>
          <w:rFonts w:cs="Arial"/>
          <w:szCs w:val="24"/>
        </w:rPr>
        <w:t xml:space="preserve"> 2017</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367D16E7" w14:textId="1787BA12" w:rsidR="00CA6941" w:rsidRDefault="00CA6941" w:rsidP="00CA6941">
      <w:pPr>
        <w:tabs>
          <w:tab w:val="left" w:pos="1276"/>
        </w:tabs>
        <w:rPr>
          <w:rFonts w:cs="Arial"/>
          <w:szCs w:val="24"/>
        </w:rPr>
      </w:pPr>
    </w:p>
    <w:p w14:paraId="634E0C1C" w14:textId="627EA060" w:rsidR="008C1E32" w:rsidRDefault="00CA6941" w:rsidP="000511FC">
      <w:pPr>
        <w:tabs>
          <w:tab w:val="left" w:pos="1276"/>
        </w:tabs>
        <w:rPr>
          <w:rFonts w:cs="Arial"/>
          <w:b/>
          <w:szCs w:val="24"/>
        </w:rPr>
      </w:pPr>
      <w:r w:rsidRPr="00CA6941">
        <w:rPr>
          <w:rFonts w:cs="Arial"/>
          <w:b/>
          <w:szCs w:val="24"/>
        </w:rPr>
        <w:t>5.FG</w:t>
      </w:r>
      <w:proofErr w:type="gramStart"/>
      <w:r w:rsidRPr="00CA6941">
        <w:rPr>
          <w:rFonts w:cs="Arial"/>
          <w:b/>
          <w:szCs w:val="24"/>
        </w:rPr>
        <w:tab/>
      </w:r>
      <w:r>
        <w:rPr>
          <w:rFonts w:cs="Arial"/>
          <w:b/>
          <w:szCs w:val="24"/>
        </w:rPr>
        <w:t xml:space="preserve">  </w:t>
      </w:r>
      <w:r w:rsidRPr="00CA6941">
        <w:rPr>
          <w:rFonts w:cs="Arial"/>
          <w:b/>
          <w:szCs w:val="24"/>
          <w:u w:val="single"/>
        </w:rPr>
        <w:t>HONORARY</w:t>
      </w:r>
      <w:proofErr w:type="gramEnd"/>
      <w:r w:rsidRPr="00CA6941">
        <w:rPr>
          <w:rFonts w:cs="Arial"/>
          <w:b/>
          <w:szCs w:val="24"/>
          <w:u w:val="single"/>
        </w:rPr>
        <w:t xml:space="preserve"> TOWNSMAN AWARD</w:t>
      </w:r>
    </w:p>
    <w:p w14:paraId="529EF750" w14:textId="763D8D0F" w:rsidR="00CA6941" w:rsidRDefault="00CA6941" w:rsidP="000511FC">
      <w:pPr>
        <w:tabs>
          <w:tab w:val="left" w:pos="1276"/>
        </w:tabs>
        <w:rPr>
          <w:rFonts w:cs="Arial"/>
          <w:szCs w:val="24"/>
        </w:rPr>
      </w:pPr>
    </w:p>
    <w:p w14:paraId="325970B6" w14:textId="1B7FF659" w:rsidR="00CA6941" w:rsidRDefault="00CA6941" w:rsidP="00CA6941">
      <w:pPr>
        <w:tabs>
          <w:tab w:val="left" w:pos="1276"/>
        </w:tabs>
        <w:ind w:left="1440"/>
        <w:rPr>
          <w:rFonts w:cs="Arial"/>
          <w:szCs w:val="24"/>
        </w:rPr>
      </w:pPr>
      <w:r>
        <w:rPr>
          <w:rFonts w:cs="Arial"/>
          <w:szCs w:val="24"/>
        </w:rPr>
        <w:t>To consider the 5 applications for the award of Honorary Townsman (see   information attached)</w:t>
      </w:r>
      <w:r>
        <w:rPr>
          <w:rFonts w:cs="Arial"/>
          <w:szCs w:val="24"/>
        </w:rPr>
        <w:tab/>
      </w:r>
    </w:p>
    <w:p w14:paraId="746945CE" w14:textId="1C6E3CA9" w:rsidR="00CA6941" w:rsidRDefault="00CA6941" w:rsidP="000511FC">
      <w:pPr>
        <w:tabs>
          <w:tab w:val="left" w:pos="1276"/>
        </w:tabs>
        <w:rPr>
          <w:rFonts w:cs="Arial"/>
          <w:szCs w:val="24"/>
        </w:rPr>
      </w:pPr>
    </w:p>
    <w:p w14:paraId="6E86C552" w14:textId="6DC13024" w:rsidR="00310ECA" w:rsidRPr="008C164F" w:rsidRDefault="00CA6941" w:rsidP="004C21E4">
      <w:pPr>
        <w:tabs>
          <w:tab w:val="left" w:pos="1276"/>
        </w:tabs>
        <w:rPr>
          <w:rFonts w:cs="Arial"/>
          <w:szCs w:val="24"/>
        </w:rPr>
      </w:pPr>
      <w:r>
        <w:rPr>
          <w:rFonts w:cs="Arial"/>
          <w:b/>
          <w:szCs w:val="24"/>
        </w:rPr>
        <w:t>6</w:t>
      </w:r>
      <w:r w:rsidR="00320EEC">
        <w:rPr>
          <w:rFonts w:cs="Arial"/>
          <w:b/>
          <w:szCs w:val="24"/>
        </w:rPr>
        <w:t>.</w:t>
      </w:r>
      <w:r w:rsidR="005E6B32" w:rsidRPr="00471FD9">
        <w:rPr>
          <w:rFonts w:cs="Arial"/>
          <w:b/>
          <w:szCs w:val="24"/>
        </w:rPr>
        <w:t>FG</w:t>
      </w:r>
      <w:proofErr w:type="gramStart"/>
      <w:r w:rsidR="005E6B32" w:rsidRPr="00471FD9">
        <w:rPr>
          <w:rFonts w:cs="Arial"/>
          <w:b/>
          <w:szCs w:val="24"/>
        </w:rPr>
        <w:tab/>
      </w:r>
      <w:r w:rsidR="000511FC">
        <w:rPr>
          <w:rFonts w:cs="Arial"/>
          <w:b/>
          <w:szCs w:val="24"/>
        </w:rPr>
        <w:t xml:space="preserve"> </w:t>
      </w:r>
      <w:r w:rsidR="0088799B">
        <w:rPr>
          <w:rFonts w:cs="Arial"/>
          <w:b/>
          <w:szCs w:val="24"/>
        </w:rPr>
        <w:t xml:space="preserve"> </w:t>
      </w:r>
      <w:r w:rsidR="009658A7">
        <w:rPr>
          <w:rFonts w:cs="Arial"/>
          <w:b/>
          <w:szCs w:val="24"/>
          <w:u w:val="single"/>
        </w:rPr>
        <w:t>FINANCIAL</w:t>
      </w:r>
      <w:proofErr w:type="gramEnd"/>
      <w:r w:rsidR="009658A7">
        <w:rPr>
          <w:rFonts w:cs="Arial"/>
          <w:b/>
          <w:szCs w:val="24"/>
          <w:u w:val="single"/>
        </w:rPr>
        <w:t xml:space="preserve"> REPORT</w:t>
      </w:r>
    </w:p>
    <w:p w14:paraId="00219992" w14:textId="54F078DC" w:rsidR="004C21E4" w:rsidRDefault="004C21E4" w:rsidP="004C21E4">
      <w:pPr>
        <w:tabs>
          <w:tab w:val="left" w:pos="1276"/>
        </w:tabs>
        <w:rPr>
          <w:rFonts w:cs="Arial"/>
          <w:b/>
          <w:szCs w:val="24"/>
        </w:rPr>
      </w:pPr>
    </w:p>
    <w:p w14:paraId="0A42AC98" w14:textId="31FB5935" w:rsidR="00543BBE" w:rsidRDefault="00D61753" w:rsidP="00D61753">
      <w:pPr>
        <w:tabs>
          <w:tab w:val="left" w:pos="1276"/>
        </w:tabs>
        <w:rPr>
          <w:rFonts w:cs="Arial"/>
          <w:szCs w:val="24"/>
        </w:rPr>
      </w:pPr>
      <w:r>
        <w:rPr>
          <w:rFonts w:cs="Arial"/>
          <w:szCs w:val="24"/>
        </w:rPr>
        <w:tab/>
      </w:r>
      <w:r w:rsidR="000511FC">
        <w:rPr>
          <w:rFonts w:cs="Arial"/>
          <w:szCs w:val="24"/>
        </w:rPr>
        <w:t xml:space="preserve"> </w:t>
      </w:r>
      <w:r w:rsidR="0088799B">
        <w:rPr>
          <w:rFonts w:cs="Arial"/>
          <w:szCs w:val="24"/>
        </w:rPr>
        <w:t xml:space="preserve"> </w:t>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49B25981" w14:textId="6CC8BEEC"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Pr>
          <w:rFonts w:cs="Arial"/>
          <w:szCs w:val="24"/>
        </w:rPr>
        <w:t xml:space="preserve">1 </w:t>
      </w:r>
      <w:r w:rsidR="00CA6941">
        <w:rPr>
          <w:rFonts w:cs="Arial"/>
          <w:szCs w:val="24"/>
        </w:rPr>
        <w:t xml:space="preserve">October – 1 December </w:t>
      </w:r>
      <w:r>
        <w:rPr>
          <w:rFonts w:cs="Arial"/>
          <w:szCs w:val="24"/>
        </w:rPr>
        <w:t>2017 (attached)</w:t>
      </w:r>
      <w:r w:rsidR="000420C3">
        <w:rPr>
          <w:rFonts w:cs="Arial"/>
          <w:szCs w:val="24"/>
        </w:rPr>
        <w:t>.</w:t>
      </w:r>
    </w:p>
    <w:p w14:paraId="4E90DEE8" w14:textId="5A66CC8B" w:rsidR="008C1E32" w:rsidRDefault="008C1E32" w:rsidP="00D61753">
      <w:pPr>
        <w:tabs>
          <w:tab w:val="left" w:pos="1276"/>
        </w:tabs>
        <w:rPr>
          <w:rFonts w:cs="Arial"/>
          <w:szCs w:val="24"/>
        </w:rPr>
      </w:pPr>
    </w:p>
    <w:p w14:paraId="34C1DD25" w14:textId="3785BD3C" w:rsidR="00CA6941" w:rsidRPr="0088799B" w:rsidRDefault="00CA6941" w:rsidP="00D61753">
      <w:pPr>
        <w:tabs>
          <w:tab w:val="left" w:pos="1276"/>
        </w:tabs>
        <w:rPr>
          <w:rFonts w:cs="Arial"/>
          <w:b/>
          <w:szCs w:val="24"/>
        </w:rPr>
      </w:pPr>
      <w:r w:rsidRPr="0088799B">
        <w:rPr>
          <w:rFonts w:cs="Arial"/>
          <w:b/>
          <w:szCs w:val="24"/>
        </w:rPr>
        <w:t>7.FG</w:t>
      </w:r>
      <w:proofErr w:type="gramStart"/>
      <w:r w:rsidRPr="0088799B">
        <w:rPr>
          <w:rFonts w:cs="Arial"/>
          <w:b/>
          <w:szCs w:val="24"/>
        </w:rPr>
        <w:tab/>
      </w:r>
      <w:r w:rsidR="0088799B">
        <w:rPr>
          <w:rFonts w:cs="Arial"/>
          <w:b/>
          <w:szCs w:val="24"/>
        </w:rPr>
        <w:t xml:space="preserve">  </w:t>
      </w:r>
      <w:r w:rsidRPr="0088799B">
        <w:rPr>
          <w:rFonts w:cs="Arial"/>
          <w:b/>
          <w:szCs w:val="24"/>
          <w:u w:val="single"/>
        </w:rPr>
        <w:t>ESTIMATES</w:t>
      </w:r>
      <w:proofErr w:type="gramEnd"/>
      <w:r w:rsidR="0088799B">
        <w:rPr>
          <w:rFonts w:cs="Arial"/>
          <w:b/>
          <w:szCs w:val="24"/>
          <w:u w:val="single"/>
        </w:rPr>
        <w:t xml:space="preserve"> INFORMATION</w:t>
      </w:r>
    </w:p>
    <w:p w14:paraId="69644402" w14:textId="3BFC42F2" w:rsidR="00CA6941" w:rsidRDefault="00CA6941" w:rsidP="00D61753">
      <w:pPr>
        <w:tabs>
          <w:tab w:val="left" w:pos="1276"/>
        </w:tabs>
        <w:rPr>
          <w:rFonts w:cs="Arial"/>
          <w:szCs w:val="24"/>
        </w:rPr>
      </w:pPr>
    </w:p>
    <w:p w14:paraId="57A10638" w14:textId="70B7519F" w:rsidR="00CA6941" w:rsidRDefault="0088799B" w:rsidP="0088799B">
      <w:pPr>
        <w:tabs>
          <w:tab w:val="left" w:pos="1276"/>
        </w:tabs>
        <w:ind w:left="1276"/>
        <w:rPr>
          <w:rFonts w:cs="Arial"/>
          <w:szCs w:val="24"/>
        </w:rPr>
      </w:pPr>
      <w:r>
        <w:rPr>
          <w:rFonts w:cs="Arial"/>
          <w:szCs w:val="24"/>
        </w:rPr>
        <w:t xml:space="preserve"> The Clerk and Chairman have been preparing next year’s budget. A report will     be presented on Thursday 11 January for members consideration </w:t>
      </w:r>
      <w:proofErr w:type="gramStart"/>
      <w:r>
        <w:rPr>
          <w:rFonts w:cs="Arial"/>
          <w:szCs w:val="24"/>
        </w:rPr>
        <w:t>and  agreement</w:t>
      </w:r>
      <w:proofErr w:type="gramEnd"/>
      <w:r>
        <w:rPr>
          <w:rFonts w:cs="Arial"/>
          <w:szCs w:val="24"/>
        </w:rPr>
        <w:t xml:space="preserve">. The precept Council meeting will be held the following week. (this </w:t>
      </w:r>
      <w:proofErr w:type="gramStart"/>
      <w:r>
        <w:rPr>
          <w:rFonts w:cs="Arial"/>
          <w:szCs w:val="24"/>
        </w:rPr>
        <w:t>is  a</w:t>
      </w:r>
      <w:proofErr w:type="gramEnd"/>
      <w:r>
        <w:rPr>
          <w:rFonts w:cs="Arial"/>
          <w:szCs w:val="24"/>
        </w:rPr>
        <w:t xml:space="preserve"> change to the schedule of meetings)</w:t>
      </w:r>
    </w:p>
    <w:p w14:paraId="2C27E67C" w14:textId="77777777" w:rsidR="0088799B" w:rsidRDefault="0088799B" w:rsidP="00D61753">
      <w:pPr>
        <w:tabs>
          <w:tab w:val="left" w:pos="1276"/>
        </w:tabs>
        <w:rPr>
          <w:rFonts w:cs="Arial"/>
          <w:szCs w:val="24"/>
        </w:rPr>
      </w:pPr>
    </w:p>
    <w:p w14:paraId="73BFB686" w14:textId="26E1E88A" w:rsidR="009C4BF3" w:rsidRPr="004C21E4" w:rsidRDefault="009C4BF3" w:rsidP="00543BBE">
      <w:pPr>
        <w:tabs>
          <w:tab w:val="left" w:pos="1276"/>
        </w:tabs>
        <w:rPr>
          <w:rFonts w:cs="Arial"/>
          <w:szCs w:val="24"/>
        </w:rPr>
      </w:pPr>
      <w:r>
        <w:rPr>
          <w:rFonts w:cs="Arial"/>
          <w:szCs w:val="24"/>
        </w:rPr>
        <w:tab/>
      </w:r>
      <w:r>
        <w:rPr>
          <w:rFonts w:cs="Arial"/>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03990575"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8F0F11">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3F247B98"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B23F9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3A52"/>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433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www.w3.org/XML/1998/namespace"/>
    <ds:schemaRef ds:uri="http://schemas.microsoft.com/office/2006/documentManagement/types"/>
    <ds:schemaRef ds:uri="6946e38b-df06-4519-83ce-790159e35a35"/>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5</TotalTime>
  <Pages>2</Pages>
  <Words>295</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1896</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2017-12-08T11:34:00Z</cp:lastPrinted>
  <dcterms:created xsi:type="dcterms:W3CDTF">2017-12-08T11:33:00Z</dcterms:created>
  <dcterms:modified xsi:type="dcterms:W3CDTF">2017-12-08T11:38:00Z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