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A10FE7" w14:paraId="302162F1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8F2" w14:textId="77777777" w:rsidR="00A10FE7" w:rsidRDefault="00A10FE7" w:rsidP="002D5404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23812332"/>
          </w:p>
          <w:p w14:paraId="138A224E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3552BD83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6C0" w14:textId="77777777" w:rsidR="00A10FE7" w:rsidRDefault="00A10FE7" w:rsidP="002D540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E20669" wp14:editId="411CDB96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F047DA0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2A542FDA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7ABC9808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2351F1BF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118" w14:textId="7BD6A44C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r w:rsidR="009869B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8.C </w:t>
            </w:r>
            <w:r w:rsidR="0083081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Precept 2024-25</w:t>
            </w:r>
          </w:p>
          <w:p w14:paraId="4E13FB84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0D3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3CBC42EB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FDD" w14:textId="2432FDCA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A016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081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 January 2024</w:t>
            </w:r>
          </w:p>
          <w:p w14:paraId="249FF2F6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7A65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4B46BD89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D20" w14:textId="0467B31F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Appendix: </w:t>
            </w:r>
            <w:r w:rsidR="0083081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</w:t>
            </w:r>
            <w:r w:rsidR="009869B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129 </w:t>
            </w:r>
          </w:p>
          <w:p w14:paraId="067E809B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74D4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</w:tbl>
    <w:p w14:paraId="5AE32AD4" w14:textId="77777777" w:rsidR="008C0B3E" w:rsidRDefault="008C0B3E"/>
    <w:p w14:paraId="0C78BE2C" w14:textId="77777777" w:rsidR="00A10FE7" w:rsidRDefault="00A10FE7"/>
    <w:p w14:paraId="02BA067D" w14:textId="1564FA12" w:rsidR="00A10FE7" w:rsidRPr="00056E64" w:rsidRDefault="00E360AB">
      <w:pPr>
        <w:rPr>
          <w:rFonts w:ascii="Arial" w:hAnsi="Arial" w:cs="Arial"/>
          <w:sz w:val="24"/>
          <w:szCs w:val="24"/>
        </w:rPr>
      </w:pPr>
      <w:r w:rsidRPr="00056E64">
        <w:rPr>
          <w:rFonts w:ascii="Arial" w:hAnsi="Arial" w:cs="Arial"/>
          <w:sz w:val="24"/>
          <w:szCs w:val="24"/>
        </w:rPr>
        <w:t>Estimated General Reserves at the end of the financial year 2023/24.</w:t>
      </w:r>
    </w:p>
    <w:p w14:paraId="19C30AAF" w14:textId="77777777" w:rsidR="00E360AB" w:rsidRPr="00056E64" w:rsidRDefault="00E360AB">
      <w:pPr>
        <w:rPr>
          <w:rFonts w:ascii="Arial" w:hAnsi="Arial" w:cs="Arial"/>
          <w:sz w:val="24"/>
          <w:szCs w:val="24"/>
        </w:rPr>
      </w:pPr>
    </w:p>
    <w:p w14:paraId="71D6AA00" w14:textId="6E64B2FD" w:rsidR="00E360AB" w:rsidRDefault="00E360AB" w:rsidP="00E360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E64">
        <w:rPr>
          <w:rFonts w:ascii="Arial" w:hAnsi="Arial" w:cs="Arial"/>
          <w:sz w:val="24"/>
          <w:szCs w:val="24"/>
        </w:rPr>
        <w:t>Projected expenditure still required</w:t>
      </w:r>
      <w:r w:rsidRP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ab/>
      </w:r>
      <w:r w:rsid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>£</w:t>
      </w:r>
      <w:r w:rsidR="00841B71">
        <w:rPr>
          <w:rFonts w:ascii="Arial" w:hAnsi="Arial" w:cs="Arial"/>
          <w:sz w:val="24"/>
          <w:szCs w:val="24"/>
        </w:rPr>
        <w:t>187,009.00</w:t>
      </w:r>
    </w:p>
    <w:p w14:paraId="41113945" w14:textId="77777777" w:rsidR="00056E64" w:rsidRPr="00056E64" w:rsidRDefault="00056E64" w:rsidP="00056E64">
      <w:pPr>
        <w:pStyle w:val="ListParagraph"/>
        <w:rPr>
          <w:rFonts w:ascii="Arial" w:hAnsi="Arial" w:cs="Arial"/>
          <w:sz w:val="24"/>
          <w:szCs w:val="24"/>
        </w:rPr>
      </w:pPr>
    </w:p>
    <w:p w14:paraId="63493F81" w14:textId="6BADE43D" w:rsidR="00E360AB" w:rsidRPr="00056E64" w:rsidRDefault="00E360AB" w:rsidP="00E360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E64">
        <w:rPr>
          <w:rFonts w:ascii="Arial" w:hAnsi="Arial" w:cs="Arial"/>
          <w:sz w:val="24"/>
          <w:szCs w:val="24"/>
        </w:rPr>
        <w:t>Current Ear Marked Reserves including Lottery (Zone)</w:t>
      </w:r>
    </w:p>
    <w:p w14:paraId="40CD8266" w14:textId="7B846C1F" w:rsidR="00E360AB" w:rsidRPr="00056E64" w:rsidRDefault="00E360AB" w:rsidP="00E360AB">
      <w:pPr>
        <w:pStyle w:val="ListParagraph"/>
        <w:rPr>
          <w:rFonts w:ascii="Arial" w:hAnsi="Arial" w:cs="Arial"/>
          <w:sz w:val="24"/>
          <w:szCs w:val="24"/>
        </w:rPr>
      </w:pPr>
      <w:r w:rsidRPr="00056E64">
        <w:rPr>
          <w:rFonts w:ascii="Arial" w:hAnsi="Arial" w:cs="Arial"/>
          <w:sz w:val="24"/>
          <w:szCs w:val="24"/>
        </w:rPr>
        <w:t>And Community Infrastructure (CIL) money</w:t>
      </w:r>
      <w:r w:rsidRPr="00056E64">
        <w:rPr>
          <w:rFonts w:ascii="Arial" w:hAnsi="Arial" w:cs="Arial"/>
          <w:sz w:val="24"/>
          <w:szCs w:val="24"/>
        </w:rPr>
        <w:tab/>
      </w:r>
      <w:r w:rsid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ab/>
        <w:t>£</w:t>
      </w:r>
      <w:r w:rsidR="00841B71">
        <w:rPr>
          <w:rFonts w:ascii="Arial" w:hAnsi="Arial" w:cs="Arial"/>
          <w:sz w:val="24"/>
          <w:szCs w:val="24"/>
        </w:rPr>
        <w:t>412,961.27</w:t>
      </w:r>
    </w:p>
    <w:p w14:paraId="11DE2082" w14:textId="77777777" w:rsidR="00E360AB" w:rsidRPr="00056E64" w:rsidRDefault="00E360AB" w:rsidP="00E360AB">
      <w:pPr>
        <w:rPr>
          <w:rFonts w:ascii="Arial" w:hAnsi="Arial" w:cs="Arial"/>
          <w:sz w:val="24"/>
          <w:szCs w:val="24"/>
        </w:rPr>
      </w:pPr>
    </w:p>
    <w:p w14:paraId="011351E0" w14:textId="45511FAF" w:rsidR="00E360AB" w:rsidRPr="00056E64" w:rsidRDefault="00E360AB" w:rsidP="00E360AB">
      <w:pPr>
        <w:rPr>
          <w:rFonts w:ascii="Arial" w:hAnsi="Arial" w:cs="Arial"/>
          <w:sz w:val="24"/>
          <w:szCs w:val="24"/>
        </w:rPr>
      </w:pPr>
      <w:r w:rsidRP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ab/>
      </w:r>
      <w:r w:rsidR="00056E64">
        <w:rPr>
          <w:rFonts w:ascii="Arial" w:hAnsi="Arial" w:cs="Arial"/>
          <w:sz w:val="24"/>
          <w:szCs w:val="24"/>
        </w:rPr>
        <w:tab/>
      </w:r>
      <w:r w:rsid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>Total</w:t>
      </w:r>
      <w:r w:rsidRP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ab/>
        <w:t>£</w:t>
      </w:r>
      <w:r w:rsidR="00841B71">
        <w:rPr>
          <w:rFonts w:ascii="Arial" w:hAnsi="Arial" w:cs="Arial"/>
          <w:sz w:val="24"/>
          <w:szCs w:val="24"/>
        </w:rPr>
        <w:t>599,970.27</w:t>
      </w:r>
    </w:p>
    <w:p w14:paraId="2E24EAF6" w14:textId="77777777" w:rsidR="00E360AB" w:rsidRPr="00056E64" w:rsidRDefault="00E360AB" w:rsidP="00E360AB">
      <w:pPr>
        <w:rPr>
          <w:rFonts w:ascii="Arial" w:hAnsi="Arial" w:cs="Arial"/>
          <w:sz w:val="24"/>
          <w:szCs w:val="24"/>
        </w:rPr>
      </w:pPr>
    </w:p>
    <w:p w14:paraId="0A9B5754" w14:textId="20621656" w:rsidR="00056E64" w:rsidRPr="00056E64" w:rsidRDefault="00E360AB" w:rsidP="00E360AB">
      <w:pPr>
        <w:rPr>
          <w:rFonts w:ascii="Arial" w:hAnsi="Arial" w:cs="Arial"/>
          <w:sz w:val="24"/>
          <w:szCs w:val="24"/>
        </w:rPr>
      </w:pPr>
      <w:r w:rsidRPr="00056E64">
        <w:rPr>
          <w:rFonts w:ascii="Arial" w:hAnsi="Arial" w:cs="Arial"/>
          <w:sz w:val="24"/>
          <w:szCs w:val="24"/>
        </w:rPr>
        <w:tab/>
        <w:t>Bank Balance (31 January 2023)</w:t>
      </w:r>
      <w:r w:rsidRP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ab/>
      </w:r>
      <w:r w:rsid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>£966,376.08</w:t>
      </w:r>
    </w:p>
    <w:p w14:paraId="77808868" w14:textId="6349A6A3" w:rsidR="00E360AB" w:rsidRPr="00C9696E" w:rsidRDefault="00E360AB" w:rsidP="00E360AB">
      <w:pPr>
        <w:rPr>
          <w:rFonts w:ascii="Arial" w:hAnsi="Arial" w:cs="Arial"/>
          <w:b/>
          <w:bCs/>
          <w:sz w:val="24"/>
          <w:szCs w:val="24"/>
        </w:rPr>
      </w:pPr>
      <w:r w:rsidRPr="00056E64">
        <w:rPr>
          <w:rFonts w:ascii="Arial" w:hAnsi="Arial" w:cs="Arial"/>
          <w:sz w:val="24"/>
          <w:szCs w:val="24"/>
        </w:rPr>
        <w:tab/>
        <w:t>Minus A and B = Estimated General Reserves</w:t>
      </w:r>
      <w:r w:rsidRPr="00056E64">
        <w:rPr>
          <w:rFonts w:ascii="Arial" w:hAnsi="Arial" w:cs="Arial"/>
          <w:sz w:val="24"/>
          <w:szCs w:val="24"/>
        </w:rPr>
        <w:tab/>
      </w:r>
      <w:r w:rsidRPr="00056E64">
        <w:rPr>
          <w:rFonts w:ascii="Arial" w:hAnsi="Arial" w:cs="Arial"/>
          <w:sz w:val="24"/>
          <w:szCs w:val="24"/>
        </w:rPr>
        <w:tab/>
      </w:r>
      <w:r w:rsidR="00056E64">
        <w:rPr>
          <w:rFonts w:ascii="Arial" w:hAnsi="Arial" w:cs="Arial"/>
          <w:sz w:val="24"/>
          <w:szCs w:val="24"/>
        </w:rPr>
        <w:tab/>
      </w:r>
      <w:r w:rsidRPr="00C9696E">
        <w:rPr>
          <w:rFonts w:ascii="Arial" w:hAnsi="Arial" w:cs="Arial"/>
          <w:b/>
          <w:bCs/>
          <w:sz w:val="24"/>
          <w:szCs w:val="24"/>
        </w:rPr>
        <w:t>£</w:t>
      </w:r>
      <w:r w:rsidR="00841B71" w:rsidRPr="00C9696E">
        <w:rPr>
          <w:rFonts w:ascii="Arial" w:hAnsi="Arial" w:cs="Arial"/>
          <w:b/>
          <w:bCs/>
          <w:sz w:val="24"/>
          <w:szCs w:val="24"/>
        </w:rPr>
        <w:t>366,405.81</w:t>
      </w:r>
    </w:p>
    <w:p w14:paraId="7775505A" w14:textId="77777777" w:rsidR="00E360AB" w:rsidRPr="00056E64" w:rsidRDefault="00E360AB" w:rsidP="00E360AB">
      <w:pPr>
        <w:rPr>
          <w:rFonts w:ascii="Arial" w:hAnsi="Arial" w:cs="Arial"/>
          <w:sz w:val="24"/>
          <w:szCs w:val="24"/>
        </w:rPr>
      </w:pPr>
    </w:p>
    <w:p w14:paraId="11F16745" w14:textId="77777777" w:rsidR="00841B71" w:rsidRPr="00C9696E" w:rsidRDefault="00E360AB" w:rsidP="00E360AB">
      <w:pPr>
        <w:rPr>
          <w:rFonts w:ascii="Arial" w:hAnsi="Arial" w:cs="Arial"/>
          <w:b/>
          <w:bCs/>
          <w:sz w:val="24"/>
          <w:szCs w:val="24"/>
        </w:rPr>
      </w:pPr>
      <w:r w:rsidRPr="00C9696E">
        <w:rPr>
          <w:rFonts w:ascii="Arial" w:hAnsi="Arial" w:cs="Arial"/>
          <w:b/>
          <w:bCs/>
          <w:sz w:val="24"/>
          <w:szCs w:val="24"/>
        </w:rPr>
        <w:t>Please note</w:t>
      </w:r>
      <w:r w:rsidR="00841B71" w:rsidRPr="00C9696E">
        <w:rPr>
          <w:rFonts w:ascii="Arial" w:hAnsi="Arial" w:cs="Arial"/>
          <w:b/>
          <w:bCs/>
          <w:sz w:val="24"/>
          <w:szCs w:val="24"/>
        </w:rPr>
        <w:t>:</w:t>
      </w:r>
    </w:p>
    <w:p w14:paraId="369F04E0" w14:textId="6785036E" w:rsidR="00841B71" w:rsidRDefault="00841B71" w:rsidP="00E36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Resolved on 16 November at a Community and Governance Committee to pay for a Retail Group Strategic Review and Action Plan for the market at a cost of £13,950.</w:t>
      </w:r>
    </w:p>
    <w:p w14:paraId="091B237F" w14:textId="766436C8" w:rsidR="00841B71" w:rsidRDefault="00841B71" w:rsidP="00E36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to be paid from General Reserves.</w:t>
      </w:r>
    </w:p>
    <w:p w14:paraId="06FE956C" w14:textId="38E497AC" w:rsidR="00841B71" w:rsidRDefault="00841B71" w:rsidP="00E36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until now one invoice of £4,882.50 has been paid.  The remainder £9,067.50 will need to be reduced from General Reserves. </w:t>
      </w:r>
    </w:p>
    <w:p w14:paraId="35457ABF" w14:textId="77777777" w:rsidR="00E360AB" w:rsidRPr="00056E64" w:rsidRDefault="00E360AB" w:rsidP="00E360AB">
      <w:pPr>
        <w:rPr>
          <w:rFonts w:ascii="Arial" w:hAnsi="Arial" w:cs="Arial"/>
          <w:sz w:val="24"/>
          <w:szCs w:val="24"/>
        </w:rPr>
      </w:pPr>
    </w:p>
    <w:p w14:paraId="4373BBFF" w14:textId="77777777" w:rsidR="00E360AB" w:rsidRPr="00056E64" w:rsidRDefault="00E360AB" w:rsidP="00E360AB">
      <w:pPr>
        <w:rPr>
          <w:rFonts w:ascii="Arial" w:hAnsi="Arial" w:cs="Arial"/>
          <w:sz w:val="24"/>
          <w:szCs w:val="24"/>
        </w:rPr>
      </w:pPr>
    </w:p>
    <w:p w14:paraId="64C84552" w14:textId="77777777" w:rsidR="00F93D2E" w:rsidRPr="00056E64" w:rsidRDefault="00F93D2E">
      <w:pPr>
        <w:rPr>
          <w:rFonts w:ascii="Arial" w:hAnsi="Arial" w:cs="Arial"/>
          <w:sz w:val="24"/>
          <w:szCs w:val="24"/>
        </w:rPr>
      </w:pPr>
    </w:p>
    <w:p w14:paraId="28D55190" w14:textId="77777777" w:rsidR="00F93D2E" w:rsidRPr="00056E64" w:rsidRDefault="00F93D2E">
      <w:pPr>
        <w:rPr>
          <w:rFonts w:ascii="Arial" w:hAnsi="Arial" w:cs="Arial"/>
          <w:sz w:val="24"/>
          <w:szCs w:val="24"/>
        </w:rPr>
      </w:pPr>
    </w:p>
    <w:sectPr w:rsidR="00F93D2E" w:rsidRPr="00056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908"/>
    <w:multiLevelType w:val="hybridMultilevel"/>
    <w:tmpl w:val="74F2CF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87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7"/>
    <w:rsid w:val="00056E64"/>
    <w:rsid w:val="00266EB3"/>
    <w:rsid w:val="00367913"/>
    <w:rsid w:val="004F3A0F"/>
    <w:rsid w:val="00570635"/>
    <w:rsid w:val="00632160"/>
    <w:rsid w:val="00773952"/>
    <w:rsid w:val="0083081D"/>
    <w:rsid w:val="00841B71"/>
    <w:rsid w:val="008C0B3E"/>
    <w:rsid w:val="008F71C1"/>
    <w:rsid w:val="0091257D"/>
    <w:rsid w:val="00974677"/>
    <w:rsid w:val="009869B3"/>
    <w:rsid w:val="00995C58"/>
    <w:rsid w:val="00A0166B"/>
    <w:rsid w:val="00A10FE7"/>
    <w:rsid w:val="00AD3895"/>
    <w:rsid w:val="00B037EA"/>
    <w:rsid w:val="00C9696E"/>
    <w:rsid w:val="00E360AB"/>
    <w:rsid w:val="00E52A97"/>
    <w:rsid w:val="00EA506E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69E3"/>
  <w15:chartTrackingRefBased/>
  <w15:docId w15:val="{8A5CD963-E51E-4C22-AEEC-5C4CC6EC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6</cp:revision>
  <cp:lastPrinted>2024-01-04T10:18:00Z</cp:lastPrinted>
  <dcterms:created xsi:type="dcterms:W3CDTF">2024-01-04T10:01:00Z</dcterms:created>
  <dcterms:modified xsi:type="dcterms:W3CDTF">2024-01-04T10:29:00Z</dcterms:modified>
</cp:coreProperties>
</file>