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947"/>
        <w:gridCol w:w="2500"/>
      </w:tblGrid>
      <w:tr w:rsidR="001028A7" w:rsidRPr="001028A7" w14:paraId="6899A067" w14:textId="77777777" w:rsidTr="001028A7">
        <w:tc>
          <w:tcPr>
            <w:tcW w:w="6947" w:type="dxa"/>
          </w:tcPr>
          <w:p w14:paraId="1CE990E8" w14:textId="77777777" w:rsidR="001028A7" w:rsidRPr="001028A7" w:rsidRDefault="001028A7" w:rsidP="001028A7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60096989"/>
          </w:p>
          <w:p w14:paraId="4768E20F" w14:textId="6B948C69" w:rsidR="001028A7" w:rsidRPr="001028A7" w:rsidRDefault="001028A7" w:rsidP="001028A7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Services and Facilities</w:t>
            </w:r>
            <w:r w:rsidRPr="001028A7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1DB521C2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48DCCDD1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  <w:r w:rsidRPr="001028A7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1028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B18E956" wp14:editId="25BC5186">
                  <wp:extent cx="952085" cy="1019810"/>
                  <wp:effectExtent l="0" t="0" r="635" b="8890"/>
                  <wp:docPr id="10" name="Picture 10" descr="A black and white drawing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8A7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1028A7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59D0A98F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3505BC99" w14:textId="77777777" w:rsidR="001028A7" w:rsidRPr="001028A7" w:rsidRDefault="001028A7" w:rsidP="001028A7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82117C5" w14:textId="77777777" w:rsidR="001028A7" w:rsidRPr="001028A7" w:rsidRDefault="001028A7" w:rsidP="001028A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028A7" w:rsidRPr="001028A7" w14:paraId="24D16891" w14:textId="77777777" w:rsidTr="001028A7">
        <w:tc>
          <w:tcPr>
            <w:tcW w:w="6947" w:type="dxa"/>
          </w:tcPr>
          <w:p w14:paraId="68AB8654" w14:textId="2BB09EAD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6F05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5.SF </w:t>
            </w:r>
            <w:r w:rsidR="0098598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Youth Club</w:t>
            </w:r>
          </w:p>
          <w:p w14:paraId="174D2879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06166946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028A7" w:rsidRPr="001028A7" w14:paraId="4C3D43FC" w14:textId="77777777" w:rsidTr="001028A7">
        <w:tc>
          <w:tcPr>
            <w:tcW w:w="6947" w:type="dxa"/>
          </w:tcPr>
          <w:p w14:paraId="10A536C1" w14:textId="4BBC22CF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 </w:t>
            </w:r>
            <w:r w:rsidR="0027308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 December</w:t>
            </w:r>
            <w:r w:rsidR="00DD7D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2024</w:t>
            </w:r>
          </w:p>
          <w:p w14:paraId="2D3246CF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7CD32B9E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1028A7" w:rsidRPr="001028A7" w14:paraId="5E310EFD" w14:textId="77777777" w:rsidTr="001028A7">
        <w:tc>
          <w:tcPr>
            <w:tcW w:w="6947" w:type="dxa"/>
          </w:tcPr>
          <w:p w14:paraId="6565F07D" w14:textId="0A52B611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F054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SF117</w:t>
            </w:r>
          </w:p>
          <w:p w14:paraId="12C7D25D" w14:textId="77777777" w:rsidR="001028A7" w:rsidRPr="001028A7" w:rsidRDefault="001028A7" w:rsidP="00102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16DE034B" w14:textId="77777777" w:rsidR="001028A7" w:rsidRPr="001028A7" w:rsidRDefault="001028A7" w:rsidP="001028A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</w:tbl>
    <w:p w14:paraId="256F0356" w14:textId="77777777" w:rsidR="00AC17DE" w:rsidRDefault="00AC17DE" w:rsidP="00764FFD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1EDACE90" w14:textId="13AC4CDA" w:rsidR="00DD7D11" w:rsidRPr="00DD7D11" w:rsidRDefault="00DD7D11" w:rsidP="00764F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D7D11">
        <w:rPr>
          <w:rFonts w:ascii="Arial" w:hAnsi="Arial" w:cs="Arial"/>
          <w:b/>
          <w:bCs/>
          <w:sz w:val="28"/>
          <w:szCs w:val="28"/>
          <w:u w:val="single"/>
        </w:rPr>
        <w:t>Background</w:t>
      </w:r>
    </w:p>
    <w:p w14:paraId="4F59C92E" w14:textId="2EF9AB71" w:rsidR="000D1522" w:rsidRDefault="000D1522" w:rsidP="000D1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Town Council currently pay for weekly junior and senior youth club sessions which are</w:t>
      </w:r>
      <w:r w:rsidR="002C06AD">
        <w:rPr>
          <w:rFonts w:ascii="Arial" w:hAnsi="Arial" w:cs="Arial"/>
          <w:sz w:val="24"/>
          <w:szCs w:val="24"/>
        </w:rPr>
        <w:t xml:space="preserve"> run by SYA at the Phoenix Centre</w:t>
      </w:r>
      <w:r w:rsidR="000A724B">
        <w:rPr>
          <w:rFonts w:ascii="Arial" w:hAnsi="Arial" w:cs="Arial"/>
          <w:sz w:val="24"/>
          <w:szCs w:val="24"/>
        </w:rPr>
        <w:t xml:space="preserve"> and a Wednesday evening.</w:t>
      </w:r>
    </w:p>
    <w:p w14:paraId="214741D2" w14:textId="043440FD" w:rsidR="000D1522" w:rsidRDefault="000D1522" w:rsidP="000D1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junior session</w:t>
      </w:r>
      <w:r w:rsidR="0025607C">
        <w:rPr>
          <w:rFonts w:ascii="Arial" w:hAnsi="Arial" w:cs="Arial"/>
          <w:sz w:val="24"/>
          <w:szCs w:val="24"/>
        </w:rPr>
        <w:t xml:space="preserve"> (10-12 yrs) </w:t>
      </w:r>
      <w:r>
        <w:rPr>
          <w:rFonts w:ascii="Arial" w:hAnsi="Arial" w:cs="Arial"/>
          <w:sz w:val="24"/>
          <w:szCs w:val="24"/>
        </w:rPr>
        <w:t xml:space="preserve">is held from </w:t>
      </w:r>
      <w:r w:rsidR="0025607C">
        <w:rPr>
          <w:rFonts w:ascii="Arial" w:hAnsi="Arial" w:cs="Arial"/>
          <w:sz w:val="24"/>
          <w:szCs w:val="24"/>
        </w:rPr>
        <w:t>5.15pm</w:t>
      </w:r>
      <w:r>
        <w:rPr>
          <w:rFonts w:ascii="Arial" w:hAnsi="Arial" w:cs="Arial"/>
          <w:sz w:val="24"/>
          <w:szCs w:val="24"/>
        </w:rPr>
        <w:t xml:space="preserve"> to</w:t>
      </w:r>
      <w:r w:rsidR="0025607C">
        <w:rPr>
          <w:rFonts w:ascii="Arial" w:hAnsi="Arial" w:cs="Arial"/>
          <w:sz w:val="24"/>
          <w:szCs w:val="24"/>
        </w:rPr>
        <w:t xml:space="preserve"> 6.45pm</w:t>
      </w:r>
      <w:r>
        <w:rPr>
          <w:rFonts w:ascii="Arial" w:hAnsi="Arial" w:cs="Arial"/>
          <w:sz w:val="24"/>
          <w:szCs w:val="24"/>
        </w:rPr>
        <w:t xml:space="preserve"> and is very well attended.  The senior session </w:t>
      </w:r>
      <w:r w:rsidR="0025607C">
        <w:rPr>
          <w:rFonts w:ascii="Arial" w:hAnsi="Arial" w:cs="Arial"/>
          <w:sz w:val="24"/>
          <w:szCs w:val="24"/>
        </w:rPr>
        <w:t xml:space="preserve">(13 yrs and over) </w:t>
      </w:r>
      <w:r>
        <w:rPr>
          <w:rFonts w:ascii="Arial" w:hAnsi="Arial" w:cs="Arial"/>
          <w:sz w:val="24"/>
          <w:szCs w:val="24"/>
        </w:rPr>
        <w:t xml:space="preserve">is from </w:t>
      </w:r>
      <w:r w:rsidR="0025607C">
        <w:rPr>
          <w:rFonts w:ascii="Arial" w:hAnsi="Arial" w:cs="Arial"/>
          <w:sz w:val="24"/>
          <w:szCs w:val="24"/>
        </w:rPr>
        <w:t>7.00pm to 8.30pm</w:t>
      </w:r>
      <w:r>
        <w:rPr>
          <w:rFonts w:ascii="Arial" w:hAnsi="Arial" w:cs="Arial"/>
          <w:sz w:val="24"/>
          <w:szCs w:val="24"/>
        </w:rPr>
        <w:t>, numbers to this session are lower.</w:t>
      </w:r>
    </w:p>
    <w:p w14:paraId="4287E499" w14:textId="7EB71A62" w:rsidR="0025607C" w:rsidRDefault="0025607C" w:rsidP="000D1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costs are for:</w:t>
      </w:r>
    </w:p>
    <w:p w14:paraId="30E1BA3C" w14:textId="77777777" w:rsidR="0025607C" w:rsidRPr="0025607C" w:rsidRDefault="0025607C" w:rsidP="0025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07C">
        <w:rPr>
          <w:rFonts w:ascii="Arial" w:hAnsi="Arial" w:cs="Arial"/>
          <w:sz w:val="24"/>
          <w:szCs w:val="24"/>
        </w:rPr>
        <w:t>-</w:t>
      </w:r>
      <w:r w:rsidRPr="0025607C">
        <w:rPr>
          <w:rFonts w:ascii="Arial" w:hAnsi="Arial" w:cs="Arial"/>
          <w:sz w:val="24"/>
          <w:szCs w:val="24"/>
        </w:rPr>
        <w:tab/>
        <w:t>2 x 1.5 hour session (plus 0.5 hour for setting up and cleaning up)</w:t>
      </w:r>
    </w:p>
    <w:p w14:paraId="5EB25242" w14:textId="77777777" w:rsidR="0025607C" w:rsidRPr="0025607C" w:rsidRDefault="0025607C" w:rsidP="0025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07C">
        <w:rPr>
          <w:rFonts w:ascii="Arial" w:hAnsi="Arial" w:cs="Arial"/>
          <w:sz w:val="24"/>
          <w:szCs w:val="24"/>
        </w:rPr>
        <w:t>-</w:t>
      </w:r>
      <w:r w:rsidRPr="0025607C">
        <w:rPr>
          <w:rFonts w:ascii="Arial" w:hAnsi="Arial" w:cs="Arial"/>
          <w:sz w:val="24"/>
          <w:szCs w:val="24"/>
        </w:rPr>
        <w:tab/>
        <w:t>Term time only (39 weeks)</w:t>
      </w:r>
    </w:p>
    <w:p w14:paraId="07A9CBBD" w14:textId="517C257A" w:rsidR="0025607C" w:rsidRDefault="0025607C" w:rsidP="002560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607C">
        <w:rPr>
          <w:rFonts w:ascii="Arial" w:hAnsi="Arial" w:cs="Arial"/>
          <w:sz w:val="24"/>
          <w:szCs w:val="24"/>
        </w:rPr>
        <w:t>-</w:t>
      </w:r>
      <w:r w:rsidRPr="0025607C">
        <w:rPr>
          <w:rFonts w:ascii="Arial" w:hAnsi="Arial" w:cs="Arial"/>
          <w:sz w:val="24"/>
          <w:szCs w:val="24"/>
        </w:rPr>
        <w:tab/>
        <w:t>3 staff + management support</w:t>
      </w:r>
    </w:p>
    <w:p w14:paraId="68BFFBD7" w14:textId="77777777" w:rsidR="0025607C" w:rsidRDefault="0025607C" w:rsidP="002560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EAEEB8" w14:textId="21BCEE87" w:rsidR="000D1522" w:rsidRDefault="00895C5A" w:rsidP="000D1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current costs are: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1418"/>
        <w:gridCol w:w="1985"/>
        <w:gridCol w:w="1701"/>
      </w:tblGrid>
      <w:tr w:rsidR="00995D54" w14:paraId="26A9BEAF" w14:textId="77777777" w:rsidTr="000A724B">
        <w:tc>
          <w:tcPr>
            <w:tcW w:w="4111" w:type="dxa"/>
            <w:shd w:val="clear" w:color="auto" w:fill="F4B083" w:themeFill="accent2" w:themeFillTint="99"/>
          </w:tcPr>
          <w:p w14:paraId="6D3D7EAF" w14:textId="7A6D9208" w:rsidR="00995D54" w:rsidRDefault="00995D54" w:rsidP="00995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6B31E8FF" w14:textId="4756AFE6" w:rsidR="00995D54" w:rsidRDefault="00995D54" w:rsidP="00995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 VAT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74C46E5A" w14:textId="6824BD13" w:rsidR="00995D54" w:rsidRDefault="00995D54" w:rsidP="00995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2ECA6C4E" w14:textId="309C6222" w:rsidR="00995D54" w:rsidRDefault="00995D54" w:rsidP="00995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 room hire</w:t>
            </w:r>
          </w:p>
        </w:tc>
      </w:tr>
      <w:tr w:rsidR="00995D54" w14:paraId="13FB7AB6" w14:textId="12CD8251" w:rsidTr="000A724B">
        <w:tc>
          <w:tcPr>
            <w:tcW w:w="4111" w:type="dxa"/>
            <w:shd w:val="clear" w:color="auto" w:fill="CEB3EB"/>
          </w:tcPr>
          <w:p w14:paraId="17D68E08" w14:textId="378F3B42" w:rsidR="00995D54" w:rsidRDefault="00995D54" w:rsidP="000D1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 and Senior back to back</w:t>
            </w:r>
          </w:p>
        </w:tc>
        <w:tc>
          <w:tcPr>
            <w:tcW w:w="1417" w:type="dxa"/>
            <w:shd w:val="clear" w:color="auto" w:fill="CEB3EB"/>
          </w:tcPr>
          <w:p w14:paraId="1D1399AE" w14:textId="42BABFA1" w:rsidR="00995D54" w:rsidRDefault="000A724B" w:rsidP="000D1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995D54">
              <w:rPr>
                <w:rFonts w:ascii="Arial" w:hAnsi="Arial" w:cs="Arial"/>
                <w:sz w:val="24"/>
                <w:szCs w:val="24"/>
              </w:rPr>
              <w:t>18,800.00</w:t>
            </w:r>
          </w:p>
        </w:tc>
        <w:tc>
          <w:tcPr>
            <w:tcW w:w="1985" w:type="dxa"/>
            <w:shd w:val="clear" w:color="auto" w:fill="CEB3EB"/>
          </w:tcPr>
          <w:p w14:paraId="596681DD" w14:textId="03AB2789" w:rsidR="00995D54" w:rsidRDefault="00995D54" w:rsidP="000D1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Without trips</w:t>
            </w:r>
          </w:p>
        </w:tc>
        <w:tc>
          <w:tcPr>
            <w:tcW w:w="1701" w:type="dxa"/>
            <w:shd w:val="clear" w:color="auto" w:fill="CEB3EB"/>
          </w:tcPr>
          <w:p w14:paraId="710D15D8" w14:textId="4B2AC455" w:rsidR="00995D54" w:rsidRDefault="000A724B" w:rsidP="000D1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154BA8">
              <w:rPr>
                <w:rFonts w:ascii="Arial" w:hAnsi="Arial" w:cs="Arial"/>
                <w:sz w:val="24"/>
                <w:szCs w:val="24"/>
              </w:rPr>
              <w:t>20,360.00</w:t>
            </w:r>
          </w:p>
        </w:tc>
      </w:tr>
    </w:tbl>
    <w:p w14:paraId="69A8183D" w14:textId="77777777" w:rsidR="00895C5A" w:rsidRDefault="00895C5A" w:rsidP="000D1522">
      <w:pPr>
        <w:rPr>
          <w:rFonts w:ascii="Arial" w:hAnsi="Arial" w:cs="Arial"/>
          <w:sz w:val="24"/>
          <w:szCs w:val="24"/>
        </w:rPr>
      </w:pPr>
    </w:p>
    <w:p w14:paraId="38BA5786" w14:textId="5C1C98A3" w:rsidR="000A724B" w:rsidRDefault="000A724B" w:rsidP="000D1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costs for 2025/26 are:</w:t>
      </w:r>
    </w:p>
    <w:p w14:paraId="3A82FF00" w14:textId="70E65BD1" w:rsidR="00895C5A" w:rsidRPr="00895C5A" w:rsidRDefault="00895C5A" w:rsidP="000D1522">
      <w:pPr>
        <w:rPr>
          <w:rFonts w:ascii="Arial" w:hAnsi="Arial" w:cs="Arial"/>
          <w:sz w:val="24"/>
          <w:szCs w:val="24"/>
        </w:rPr>
      </w:pPr>
      <w:r w:rsidRPr="00895C5A">
        <w:rPr>
          <w:rFonts w:ascii="Arial" w:hAnsi="Arial" w:cs="Arial"/>
          <w:sz w:val="24"/>
          <w:szCs w:val="24"/>
        </w:rPr>
        <w:t xml:space="preserve">The below table sets out the cost </w:t>
      </w:r>
      <w:r w:rsidR="00995D54">
        <w:rPr>
          <w:rFonts w:ascii="Arial" w:hAnsi="Arial" w:cs="Arial"/>
          <w:sz w:val="24"/>
          <w:szCs w:val="24"/>
        </w:rPr>
        <w:t>to</w:t>
      </w:r>
      <w:r w:rsidRPr="00895C5A">
        <w:rPr>
          <w:rFonts w:ascii="Arial" w:hAnsi="Arial" w:cs="Arial"/>
          <w:sz w:val="24"/>
          <w:szCs w:val="24"/>
        </w:rPr>
        <w:t xml:space="preserve"> provid</w:t>
      </w:r>
      <w:r w:rsidR="00995D54">
        <w:rPr>
          <w:rFonts w:ascii="Arial" w:hAnsi="Arial" w:cs="Arial"/>
          <w:sz w:val="24"/>
          <w:szCs w:val="24"/>
        </w:rPr>
        <w:t>e</w:t>
      </w:r>
      <w:r w:rsidRPr="00895C5A">
        <w:rPr>
          <w:rFonts w:ascii="Arial" w:hAnsi="Arial" w:cs="Arial"/>
          <w:sz w:val="24"/>
          <w:szCs w:val="24"/>
        </w:rPr>
        <w:t xml:space="preserve"> one </w:t>
      </w:r>
      <w:r>
        <w:rPr>
          <w:rFonts w:ascii="Arial" w:hAnsi="Arial" w:cs="Arial"/>
          <w:sz w:val="24"/>
          <w:szCs w:val="24"/>
        </w:rPr>
        <w:t>and</w:t>
      </w:r>
      <w:r w:rsidRPr="00895C5A">
        <w:rPr>
          <w:rFonts w:ascii="Arial" w:hAnsi="Arial" w:cs="Arial"/>
          <w:sz w:val="24"/>
          <w:szCs w:val="24"/>
        </w:rPr>
        <w:t xml:space="preserve"> two youth club sessions</w:t>
      </w:r>
      <w:r w:rsidR="000A724B">
        <w:rPr>
          <w:rFonts w:ascii="Arial" w:hAnsi="Arial" w:cs="Arial"/>
          <w:sz w:val="24"/>
          <w:szCs w:val="24"/>
        </w:rPr>
        <w:t>.</w:t>
      </w:r>
      <w:r w:rsidRPr="00895C5A">
        <w:rPr>
          <w:rFonts w:ascii="Arial" w:hAnsi="Arial" w:cs="Arial"/>
          <w:sz w:val="24"/>
          <w:szCs w:val="24"/>
        </w:rPr>
        <w:t xml:space="preserve">  </w:t>
      </w:r>
      <w:r w:rsidR="000A724B">
        <w:rPr>
          <w:rFonts w:ascii="Arial" w:hAnsi="Arial" w:cs="Arial"/>
          <w:sz w:val="24"/>
          <w:szCs w:val="24"/>
        </w:rPr>
        <w:t xml:space="preserve">There is also the option to pay for trips.  </w:t>
      </w:r>
      <w:r w:rsidRPr="00895C5A">
        <w:rPr>
          <w:rFonts w:ascii="Arial" w:hAnsi="Arial" w:cs="Arial"/>
          <w:sz w:val="24"/>
          <w:szCs w:val="24"/>
        </w:rPr>
        <w:t>The cost to hire the Pho</w:t>
      </w:r>
      <w:r w:rsidR="002C06AD">
        <w:rPr>
          <w:rFonts w:ascii="Arial" w:hAnsi="Arial" w:cs="Arial"/>
          <w:sz w:val="24"/>
          <w:szCs w:val="24"/>
        </w:rPr>
        <w:t>e</w:t>
      </w:r>
      <w:r w:rsidRPr="00895C5A">
        <w:rPr>
          <w:rFonts w:ascii="Arial" w:hAnsi="Arial" w:cs="Arial"/>
          <w:sz w:val="24"/>
          <w:szCs w:val="24"/>
        </w:rPr>
        <w:t xml:space="preserve">nix Centre is </w:t>
      </w:r>
      <w:r w:rsidR="00995D54">
        <w:rPr>
          <w:rFonts w:ascii="Arial" w:hAnsi="Arial" w:cs="Arial"/>
          <w:sz w:val="24"/>
          <w:szCs w:val="24"/>
        </w:rPr>
        <w:t xml:space="preserve">currently </w:t>
      </w:r>
      <w:r w:rsidRPr="00895C5A">
        <w:rPr>
          <w:rFonts w:ascii="Arial" w:hAnsi="Arial" w:cs="Arial"/>
          <w:sz w:val="24"/>
          <w:szCs w:val="24"/>
        </w:rPr>
        <w:t>£</w:t>
      </w:r>
      <w:r w:rsidR="0025607C">
        <w:rPr>
          <w:rFonts w:ascii="Arial" w:hAnsi="Arial" w:cs="Arial"/>
          <w:sz w:val="24"/>
          <w:szCs w:val="24"/>
        </w:rPr>
        <w:t>10 per</w:t>
      </w:r>
      <w:r>
        <w:rPr>
          <w:rFonts w:ascii="Arial" w:hAnsi="Arial" w:cs="Arial"/>
          <w:sz w:val="24"/>
          <w:szCs w:val="24"/>
        </w:rPr>
        <w:t xml:space="preserve"> </w:t>
      </w:r>
      <w:r w:rsidR="0025607C">
        <w:rPr>
          <w:rFonts w:ascii="Arial" w:hAnsi="Arial" w:cs="Arial"/>
          <w:sz w:val="24"/>
          <w:szCs w:val="24"/>
        </w:rPr>
        <w:t>hour</w:t>
      </w:r>
      <w:r>
        <w:rPr>
          <w:rFonts w:ascii="Arial" w:hAnsi="Arial" w:cs="Arial"/>
          <w:sz w:val="24"/>
          <w:szCs w:val="24"/>
        </w:rPr>
        <w:t>;</w:t>
      </w:r>
      <w:r w:rsidR="00995D54">
        <w:rPr>
          <w:rFonts w:ascii="Arial" w:hAnsi="Arial" w:cs="Arial"/>
          <w:sz w:val="24"/>
          <w:szCs w:val="24"/>
        </w:rPr>
        <w:t xml:space="preserve"> an increase in charges has not been discussed by the committee.</w:t>
      </w:r>
    </w:p>
    <w:p w14:paraId="40D1A2C4" w14:textId="7C931BC1" w:rsidR="00895C5A" w:rsidRDefault="00122A5C" w:rsidP="000D152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22A5C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inline distT="0" distB="0" distL="0" distR="0" wp14:anchorId="329CC3B5" wp14:editId="628620B8">
            <wp:extent cx="6015355" cy="1350010"/>
            <wp:effectExtent l="0" t="0" r="4445" b="2540"/>
            <wp:docPr id="1074841002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841002" name="Picture 1" descr="A table with numbers and symbol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F1194" w14:textId="77777777" w:rsidR="000A724B" w:rsidRDefault="000A724B" w:rsidP="000D152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13DD6F2" w14:textId="77777777" w:rsidR="000A724B" w:rsidRPr="000A724B" w:rsidRDefault="000A724B" w:rsidP="000A724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A724B">
        <w:rPr>
          <w:rFonts w:ascii="Arial" w:hAnsi="Arial" w:cs="Arial"/>
          <w:b/>
          <w:bCs/>
          <w:sz w:val="28"/>
          <w:szCs w:val="28"/>
          <w:u w:val="single"/>
        </w:rPr>
        <w:t>To consider:</w:t>
      </w:r>
    </w:p>
    <w:p w14:paraId="300CF41F" w14:textId="4C6BE27F" w:rsidR="000A724B" w:rsidRPr="000A724B" w:rsidRDefault="000A724B" w:rsidP="000A724B">
      <w:pPr>
        <w:rPr>
          <w:rFonts w:ascii="Arial" w:hAnsi="Arial" w:cs="Arial"/>
          <w:sz w:val="24"/>
          <w:szCs w:val="24"/>
        </w:rPr>
      </w:pPr>
      <w:r w:rsidRPr="000A724B">
        <w:rPr>
          <w:rFonts w:ascii="Arial" w:hAnsi="Arial" w:cs="Arial"/>
          <w:sz w:val="24"/>
          <w:szCs w:val="24"/>
        </w:rPr>
        <w:t>-</w:t>
      </w:r>
      <w:r w:rsidRPr="000A724B">
        <w:rPr>
          <w:rFonts w:ascii="Arial" w:hAnsi="Arial" w:cs="Arial"/>
          <w:sz w:val="24"/>
          <w:szCs w:val="24"/>
        </w:rPr>
        <w:tab/>
        <w:t>Continuing to pay for youth club provision</w:t>
      </w:r>
    </w:p>
    <w:sectPr w:rsidR="000A724B" w:rsidRPr="000A724B" w:rsidSect="00764FFD">
      <w:pgSz w:w="11906" w:h="16838"/>
      <w:pgMar w:top="1440" w:right="144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277A"/>
    <w:multiLevelType w:val="hybridMultilevel"/>
    <w:tmpl w:val="6164B3E6"/>
    <w:lvl w:ilvl="0" w:tplc="A8D472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D7AA8"/>
    <w:multiLevelType w:val="hybridMultilevel"/>
    <w:tmpl w:val="DD549940"/>
    <w:lvl w:ilvl="0" w:tplc="993631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314B"/>
    <w:multiLevelType w:val="hybridMultilevel"/>
    <w:tmpl w:val="06BCB214"/>
    <w:lvl w:ilvl="0" w:tplc="155A60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549A"/>
    <w:multiLevelType w:val="hybridMultilevel"/>
    <w:tmpl w:val="7D2A3042"/>
    <w:lvl w:ilvl="0" w:tplc="C7D240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3EE2"/>
    <w:multiLevelType w:val="hybridMultilevel"/>
    <w:tmpl w:val="D4266B86"/>
    <w:lvl w:ilvl="0" w:tplc="78DC342C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59862633">
    <w:abstractNumId w:val="1"/>
  </w:num>
  <w:num w:numId="2" w16cid:durableId="1565795731">
    <w:abstractNumId w:val="4"/>
  </w:num>
  <w:num w:numId="3" w16cid:durableId="704063340">
    <w:abstractNumId w:val="2"/>
  </w:num>
  <w:num w:numId="4" w16cid:durableId="1427077647">
    <w:abstractNumId w:val="3"/>
  </w:num>
  <w:num w:numId="5" w16cid:durableId="142353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DE"/>
    <w:rsid w:val="000A724B"/>
    <w:rsid w:val="000B019D"/>
    <w:rsid w:val="000D1522"/>
    <w:rsid w:val="000F02D1"/>
    <w:rsid w:val="001028A7"/>
    <w:rsid w:val="00122A5C"/>
    <w:rsid w:val="00154BA8"/>
    <w:rsid w:val="0025607C"/>
    <w:rsid w:val="00267400"/>
    <w:rsid w:val="00273089"/>
    <w:rsid w:val="002C06AD"/>
    <w:rsid w:val="002D2493"/>
    <w:rsid w:val="0036659A"/>
    <w:rsid w:val="00437D16"/>
    <w:rsid w:val="004A585E"/>
    <w:rsid w:val="005262B7"/>
    <w:rsid w:val="00614AD0"/>
    <w:rsid w:val="006A3CD7"/>
    <w:rsid w:val="006F0545"/>
    <w:rsid w:val="00764FFD"/>
    <w:rsid w:val="007660EF"/>
    <w:rsid w:val="00791FEB"/>
    <w:rsid w:val="007A7589"/>
    <w:rsid w:val="007C42EE"/>
    <w:rsid w:val="00895C5A"/>
    <w:rsid w:val="008E0DD3"/>
    <w:rsid w:val="0090701E"/>
    <w:rsid w:val="0098598D"/>
    <w:rsid w:val="00995D54"/>
    <w:rsid w:val="00AC17DE"/>
    <w:rsid w:val="00AE7199"/>
    <w:rsid w:val="00B701D9"/>
    <w:rsid w:val="00BB246B"/>
    <w:rsid w:val="00CF7B00"/>
    <w:rsid w:val="00D10A4C"/>
    <w:rsid w:val="00D44F78"/>
    <w:rsid w:val="00D96F8F"/>
    <w:rsid w:val="00D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3864"/>
  <w15:chartTrackingRefBased/>
  <w15:docId w15:val="{F443E682-1921-4D5C-88F1-3C7D06D9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2B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028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Town Clerk</cp:lastModifiedBy>
  <cp:revision>10</cp:revision>
  <dcterms:created xsi:type="dcterms:W3CDTF">2024-11-20T12:37:00Z</dcterms:created>
  <dcterms:modified xsi:type="dcterms:W3CDTF">2024-12-02T11:54:00Z</dcterms:modified>
</cp:coreProperties>
</file>