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5" w:type="dxa"/>
        <w:tblLook w:val="04A0" w:firstRow="1" w:lastRow="0" w:firstColumn="1" w:lastColumn="0" w:noHBand="0" w:noVBand="1"/>
      </w:tblPr>
      <w:tblGrid>
        <w:gridCol w:w="6521"/>
        <w:gridCol w:w="2500"/>
      </w:tblGrid>
      <w:tr w:rsidR="00BB14E0" w:rsidRPr="00724948" w14:paraId="735F875F" w14:textId="77777777" w:rsidTr="00D910A0">
        <w:tc>
          <w:tcPr>
            <w:tcW w:w="6521" w:type="dxa"/>
          </w:tcPr>
          <w:p w14:paraId="773E0798" w14:textId="77777777" w:rsidR="00BB14E0" w:rsidRPr="00724948" w:rsidRDefault="00BB14E0" w:rsidP="00D910A0">
            <w:pPr>
              <w:ind w:right="-44"/>
              <w:rPr>
                <w:rFonts w:ascii="Arial" w:hAnsi="Arial" w:cs="Arial"/>
                <w:lang w:val="en-US"/>
              </w:rPr>
            </w:pPr>
          </w:p>
          <w:p w14:paraId="21B6490F" w14:textId="77777777" w:rsidR="00BB14E0" w:rsidRPr="00D45E08" w:rsidRDefault="00BB14E0" w:rsidP="00D910A0">
            <w:pPr>
              <w:rPr>
                <w:rFonts w:ascii="Arial" w:hAnsi="Arial" w:cs="Arial"/>
                <w:b/>
                <w:bCs/>
                <w:sz w:val="28"/>
                <w:szCs w:val="28"/>
                <w:lang w:val="en-US"/>
              </w:rPr>
            </w:pPr>
            <w:r>
              <w:rPr>
                <w:rFonts w:ascii="Arial" w:hAnsi="Arial" w:cs="Arial"/>
                <w:b/>
                <w:bCs/>
                <w:sz w:val="28"/>
                <w:szCs w:val="28"/>
                <w:lang w:val="en-US"/>
              </w:rPr>
              <w:t>Services and Facilities</w:t>
            </w:r>
            <w:r w:rsidRPr="00D45E08">
              <w:rPr>
                <w:rFonts w:ascii="Arial" w:hAnsi="Arial" w:cs="Arial"/>
                <w:b/>
                <w:bCs/>
                <w:sz w:val="28"/>
                <w:szCs w:val="28"/>
                <w:lang w:val="en-US"/>
              </w:rPr>
              <w:t xml:space="preserve"> Committee Meeting</w:t>
            </w:r>
          </w:p>
          <w:p w14:paraId="691D7B38" w14:textId="77777777" w:rsidR="00BB14E0" w:rsidRPr="00724948" w:rsidRDefault="00BB14E0" w:rsidP="00D910A0">
            <w:pPr>
              <w:rPr>
                <w:rFonts w:ascii="Arial" w:hAnsi="Arial" w:cs="Arial"/>
                <w:lang w:val="en-US"/>
              </w:rPr>
            </w:pPr>
          </w:p>
        </w:tc>
        <w:tc>
          <w:tcPr>
            <w:tcW w:w="2500" w:type="dxa"/>
            <w:vMerge w:val="restart"/>
          </w:tcPr>
          <w:p w14:paraId="2B0D0B15" w14:textId="77777777" w:rsidR="00BB14E0" w:rsidRPr="00724948" w:rsidRDefault="00BB14E0" w:rsidP="00D910A0">
            <w:pPr>
              <w:rPr>
                <w:rFonts w:ascii="Arial" w:hAnsi="Arial" w:cs="Arial"/>
                <w:noProof/>
                <w:lang w:eastAsia="en-GB"/>
              </w:rPr>
            </w:pPr>
            <w:r w:rsidRPr="00724948">
              <w:rPr>
                <w:rFonts w:ascii="Arial" w:hAnsi="Arial" w:cs="Arial"/>
                <w:noProof/>
                <w:lang w:eastAsia="en-GB"/>
              </w:rPr>
              <w:t xml:space="preserve">      </w:t>
            </w:r>
            <w:r w:rsidRPr="00724948">
              <w:rPr>
                <w:rFonts w:ascii="Arial" w:hAnsi="Arial" w:cs="Arial"/>
                <w:noProof/>
                <w:lang w:eastAsia="en-GB"/>
              </w:rPr>
              <w:drawing>
                <wp:inline distT="0" distB="0" distL="0" distR="0" wp14:anchorId="386129B3" wp14:editId="02898DF9">
                  <wp:extent cx="952085" cy="1019810"/>
                  <wp:effectExtent l="0" t="0" r="635" b="8890"/>
                  <wp:docPr id="10" name="Picture 10" descr="A black and white drawing of a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building with a tower&#10;&#10;Description automatically generated with low confidence"/>
                          <pic:cNvPicPr>
                            <a:picLocks noChangeAspect="1" noChangeArrowheads="1"/>
                          </pic:cNvPicPr>
                        </pic:nvPicPr>
                        <pic:blipFill>
                          <a:blip r:embed="rId4"/>
                          <a:srcRect/>
                          <a:stretch>
                            <a:fillRect/>
                          </a:stretch>
                        </pic:blipFill>
                        <pic:spPr bwMode="auto">
                          <a:xfrm>
                            <a:off x="0" y="0"/>
                            <a:ext cx="975596" cy="1044994"/>
                          </a:xfrm>
                          <a:prstGeom prst="rect">
                            <a:avLst/>
                          </a:prstGeom>
                          <a:noFill/>
                          <a:ln w="9525">
                            <a:noFill/>
                            <a:miter lim="800000"/>
                            <a:headEnd/>
                            <a:tailEnd/>
                          </a:ln>
                        </pic:spPr>
                      </pic:pic>
                    </a:graphicData>
                  </a:graphic>
                </wp:inline>
              </w:drawing>
            </w:r>
            <w:r w:rsidRPr="00724948">
              <w:rPr>
                <w:rFonts w:ascii="Arial" w:hAnsi="Arial" w:cs="Arial"/>
                <w:noProof/>
                <w:lang w:eastAsia="en-GB"/>
              </w:rPr>
              <w:t xml:space="preserve">  </w:t>
            </w:r>
            <w:r w:rsidRPr="00724948">
              <w:rPr>
                <w:rFonts w:ascii="Arial" w:hAnsi="Arial" w:cs="Arial"/>
                <w:lang w:val="en-US"/>
              </w:rPr>
              <w:t xml:space="preserve">               </w:t>
            </w:r>
          </w:p>
          <w:p w14:paraId="2E6EE225" w14:textId="77777777" w:rsidR="00BB14E0" w:rsidRPr="00724948" w:rsidRDefault="00BB14E0" w:rsidP="00D910A0">
            <w:pPr>
              <w:rPr>
                <w:rFonts w:ascii="Arial" w:hAnsi="Arial" w:cs="Arial"/>
                <w:lang w:val="en-US"/>
              </w:rPr>
            </w:pPr>
            <w:r w:rsidRPr="00724948">
              <w:rPr>
                <w:rFonts w:ascii="Arial" w:hAnsi="Arial" w:cs="Arial"/>
                <w:lang w:val="en-US"/>
              </w:rPr>
              <w:t xml:space="preserve">        Market Drayton</w:t>
            </w:r>
          </w:p>
          <w:p w14:paraId="6EE68426" w14:textId="77777777" w:rsidR="00BB14E0" w:rsidRPr="00724948" w:rsidRDefault="00BB14E0" w:rsidP="00D910A0">
            <w:pPr>
              <w:rPr>
                <w:rFonts w:ascii="Arial" w:hAnsi="Arial" w:cs="Arial"/>
                <w:lang w:val="en-US"/>
              </w:rPr>
            </w:pPr>
            <w:r w:rsidRPr="00724948">
              <w:rPr>
                <w:rFonts w:ascii="Arial" w:hAnsi="Arial" w:cs="Arial"/>
                <w:lang w:val="en-US"/>
              </w:rPr>
              <w:t xml:space="preserve">          Town Council</w:t>
            </w:r>
          </w:p>
          <w:p w14:paraId="1C68966D" w14:textId="77777777" w:rsidR="00BB14E0" w:rsidRPr="00724948" w:rsidRDefault="00BB14E0" w:rsidP="00D910A0">
            <w:pPr>
              <w:rPr>
                <w:rFonts w:ascii="Arial" w:hAnsi="Arial" w:cs="Arial"/>
                <w:sz w:val="16"/>
                <w:szCs w:val="16"/>
                <w:lang w:val="en-US"/>
              </w:rPr>
            </w:pPr>
          </w:p>
        </w:tc>
      </w:tr>
      <w:tr w:rsidR="00BB14E0" w:rsidRPr="00724948" w14:paraId="6B9A6B77" w14:textId="77777777" w:rsidTr="00D910A0">
        <w:tc>
          <w:tcPr>
            <w:tcW w:w="6521" w:type="dxa"/>
          </w:tcPr>
          <w:p w14:paraId="32D9350F" w14:textId="0ABDAAAA" w:rsidR="00BB14E0" w:rsidRDefault="00BB14E0" w:rsidP="00D910A0">
            <w:pPr>
              <w:rPr>
                <w:rFonts w:ascii="Arial" w:hAnsi="Arial" w:cs="Arial"/>
                <w:b/>
                <w:bCs/>
                <w:sz w:val="24"/>
                <w:szCs w:val="24"/>
                <w:lang w:val="en-US"/>
              </w:rPr>
            </w:pPr>
            <w:r w:rsidRPr="00724948">
              <w:rPr>
                <w:rFonts w:ascii="Arial" w:hAnsi="Arial" w:cs="Arial"/>
                <w:b/>
                <w:bCs/>
                <w:sz w:val="24"/>
                <w:szCs w:val="24"/>
                <w:lang w:val="en-US"/>
              </w:rPr>
              <w:t xml:space="preserve">Agenda Item: </w:t>
            </w:r>
            <w:r w:rsidR="00E26A00">
              <w:rPr>
                <w:rFonts w:ascii="Arial" w:hAnsi="Arial" w:cs="Arial"/>
                <w:b/>
                <w:bCs/>
                <w:sz w:val="24"/>
                <w:szCs w:val="24"/>
                <w:lang w:val="en-US"/>
              </w:rPr>
              <w:t xml:space="preserve">7.SF </w:t>
            </w:r>
            <w:r>
              <w:rPr>
                <w:rFonts w:ascii="Arial" w:hAnsi="Arial" w:cs="Arial"/>
                <w:b/>
                <w:bCs/>
                <w:sz w:val="24"/>
                <w:szCs w:val="24"/>
                <w:lang w:val="en-US"/>
              </w:rPr>
              <w:t>Hampton Drive Play Area</w:t>
            </w:r>
          </w:p>
          <w:p w14:paraId="51D54981" w14:textId="77777777" w:rsidR="00BB14E0" w:rsidRPr="00724948" w:rsidRDefault="00BB14E0" w:rsidP="00D910A0">
            <w:pPr>
              <w:rPr>
                <w:rFonts w:ascii="Arial" w:hAnsi="Arial" w:cs="Arial"/>
                <w:b/>
                <w:bCs/>
                <w:sz w:val="24"/>
                <w:szCs w:val="24"/>
                <w:lang w:val="en-US"/>
              </w:rPr>
            </w:pPr>
          </w:p>
        </w:tc>
        <w:tc>
          <w:tcPr>
            <w:tcW w:w="2500" w:type="dxa"/>
            <w:vMerge/>
          </w:tcPr>
          <w:p w14:paraId="7E71B785" w14:textId="77777777" w:rsidR="00BB14E0" w:rsidRPr="00724948" w:rsidRDefault="00BB14E0" w:rsidP="00D910A0">
            <w:pPr>
              <w:rPr>
                <w:rFonts w:ascii="Arial" w:hAnsi="Arial" w:cs="Arial"/>
                <w:noProof/>
                <w:lang w:eastAsia="en-GB"/>
              </w:rPr>
            </w:pPr>
          </w:p>
        </w:tc>
      </w:tr>
      <w:tr w:rsidR="00BB14E0" w:rsidRPr="00724948" w14:paraId="22E190F8" w14:textId="77777777" w:rsidTr="00D910A0">
        <w:tc>
          <w:tcPr>
            <w:tcW w:w="6521" w:type="dxa"/>
          </w:tcPr>
          <w:p w14:paraId="1E19A1B4" w14:textId="5F68599B" w:rsidR="00BB14E0" w:rsidRPr="00724948" w:rsidRDefault="00BB14E0" w:rsidP="00D910A0">
            <w:pPr>
              <w:rPr>
                <w:rFonts w:ascii="Arial" w:hAnsi="Arial" w:cs="Arial"/>
                <w:b/>
                <w:bCs/>
                <w:sz w:val="24"/>
                <w:szCs w:val="24"/>
                <w:lang w:val="en-US"/>
              </w:rPr>
            </w:pPr>
            <w:r w:rsidRPr="00724948">
              <w:rPr>
                <w:rFonts w:ascii="Arial" w:hAnsi="Arial" w:cs="Arial"/>
                <w:b/>
                <w:bCs/>
                <w:sz w:val="24"/>
                <w:szCs w:val="24"/>
                <w:lang w:val="en-US"/>
              </w:rPr>
              <w:t xml:space="preserve">Date: </w:t>
            </w:r>
            <w:r w:rsidR="001A64F5">
              <w:rPr>
                <w:rFonts w:ascii="Arial" w:hAnsi="Arial" w:cs="Arial"/>
                <w:b/>
                <w:bCs/>
                <w:sz w:val="24"/>
                <w:szCs w:val="24"/>
                <w:lang w:val="en-US"/>
              </w:rPr>
              <w:t>12 December</w:t>
            </w:r>
            <w:r>
              <w:rPr>
                <w:rFonts w:ascii="Arial" w:hAnsi="Arial" w:cs="Arial"/>
                <w:b/>
                <w:bCs/>
                <w:sz w:val="24"/>
                <w:szCs w:val="24"/>
                <w:lang w:val="en-US"/>
              </w:rPr>
              <w:t xml:space="preserve"> 2024</w:t>
            </w:r>
          </w:p>
          <w:p w14:paraId="585D3867" w14:textId="77777777" w:rsidR="00BB14E0" w:rsidRPr="00724948" w:rsidRDefault="00BB14E0" w:rsidP="00D910A0">
            <w:pPr>
              <w:rPr>
                <w:rFonts w:ascii="Arial" w:hAnsi="Arial" w:cs="Arial"/>
                <w:b/>
                <w:bCs/>
                <w:sz w:val="24"/>
                <w:szCs w:val="24"/>
                <w:lang w:val="en-US"/>
              </w:rPr>
            </w:pPr>
          </w:p>
        </w:tc>
        <w:tc>
          <w:tcPr>
            <w:tcW w:w="2500" w:type="dxa"/>
            <w:vMerge/>
          </w:tcPr>
          <w:p w14:paraId="0B49A23C" w14:textId="77777777" w:rsidR="00BB14E0" w:rsidRPr="00724948" w:rsidRDefault="00BB14E0" w:rsidP="00D910A0">
            <w:pPr>
              <w:rPr>
                <w:rFonts w:ascii="Arial" w:hAnsi="Arial" w:cs="Arial"/>
                <w:noProof/>
                <w:lang w:eastAsia="en-GB"/>
              </w:rPr>
            </w:pPr>
          </w:p>
        </w:tc>
      </w:tr>
      <w:tr w:rsidR="00BB14E0" w:rsidRPr="00724948" w14:paraId="6D001CE3" w14:textId="77777777" w:rsidTr="00D910A0">
        <w:tc>
          <w:tcPr>
            <w:tcW w:w="6521" w:type="dxa"/>
          </w:tcPr>
          <w:p w14:paraId="42834446" w14:textId="1E0267AE" w:rsidR="00BB14E0" w:rsidRPr="00724948" w:rsidRDefault="00BB14E0" w:rsidP="00D910A0">
            <w:pPr>
              <w:rPr>
                <w:rFonts w:ascii="Arial" w:hAnsi="Arial" w:cs="Arial"/>
                <w:b/>
                <w:bCs/>
                <w:sz w:val="24"/>
                <w:szCs w:val="24"/>
                <w:lang w:val="en-US"/>
              </w:rPr>
            </w:pPr>
            <w:r w:rsidRPr="00724948">
              <w:rPr>
                <w:rFonts w:ascii="Arial" w:hAnsi="Arial" w:cs="Arial"/>
                <w:b/>
                <w:bCs/>
                <w:sz w:val="24"/>
                <w:szCs w:val="24"/>
                <w:lang w:val="en-US"/>
              </w:rPr>
              <w:t>Appendix :</w:t>
            </w:r>
            <w:r w:rsidR="00E26A00">
              <w:rPr>
                <w:rFonts w:ascii="Arial" w:hAnsi="Arial" w:cs="Arial"/>
                <w:b/>
                <w:bCs/>
                <w:sz w:val="24"/>
                <w:szCs w:val="24"/>
                <w:lang w:val="en-US"/>
              </w:rPr>
              <w:t xml:space="preserve">  SF119</w:t>
            </w:r>
          </w:p>
          <w:p w14:paraId="40DF0487" w14:textId="77777777" w:rsidR="00BB14E0" w:rsidRPr="00724948" w:rsidRDefault="00BB14E0" w:rsidP="00D910A0">
            <w:pPr>
              <w:rPr>
                <w:rFonts w:ascii="Arial" w:hAnsi="Arial" w:cs="Arial"/>
                <w:b/>
                <w:bCs/>
                <w:sz w:val="24"/>
                <w:szCs w:val="24"/>
                <w:lang w:val="en-US"/>
              </w:rPr>
            </w:pPr>
          </w:p>
        </w:tc>
        <w:tc>
          <w:tcPr>
            <w:tcW w:w="2500" w:type="dxa"/>
            <w:vMerge/>
          </w:tcPr>
          <w:p w14:paraId="46BD7361" w14:textId="77777777" w:rsidR="00BB14E0" w:rsidRPr="00724948" w:rsidRDefault="00BB14E0" w:rsidP="00D910A0">
            <w:pPr>
              <w:rPr>
                <w:rFonts w:ascii="Arial" w:hAnsi="Arial" w:cs="Arial"/>
                <w:noProof/>
                <w:lang w:eastAsia="en-GB"/>
              </w:rPr>
            </w:pPr>
          </w:p>
        </w:tc>
      </w:tr>
    </w:tbl>
    <w:p w14:paraId="1F510B01" w14:textId="77777777" w:rsidR="00BB14E0" w:rsidRPr="00366786" w:rsidRDefault="00BB14E0" w:rsidP="00BB14E0">
      <w:pPr>
        <w:rPr>
          <w:b/>
          <w:bCs/>
          <w:noProof/>
          <w:u w:val="single"/>
        </w:rPr>
      </w:pPr>
    </w:p>
    <w:p w14:paraId="7CE4A730" w14:textId="77777777" w:rsidR="00BB14E0" w:rsidRDefault="00BB14E0" w:rsidP="00BB14E0">
      <w:pPr>
        <w:rPr>
          <w:rFonts w:ascii="Arial" w:hAnsi="Arial" w:cs="Arial"/>
          <w:noProof/>
          <w:sz w:val="24"/>
          <w:szCs w:val="24"/>
        </w:rPr>
      </w:pPr>
    </w:p>
    <w:p w14:paraId="1FA959F7" w14:textId="6C497D2C" w:rsidR="00366786" w:rsidRPr="00366786" w:rsidRDefault="00366786" w:rsidP="00BB14E0">
      <w:pPr>
        <w:rPr>
          <w:rFonts w:ascii="Arial" w:hAnsi="Arial" w:cs="Arial"/>
          <w:b/>
          <w:bCs/>
          <w:noProof/>
          <w:sz w:val="24"/>
          <w:szCs w:val="24"/>
          <w:u w:val="single"/>
        </w:rPr>
      </w:pPr>
      <w:r w:rsidRPr="00366786">
        <w:rPr>
          <w:rFonts w:ascii="Arial" w:hAnsi="Arial" w:cs="Arial"/>
          <w:b/>
          <w:bCs/>
          <w:noProof/>
          <w:sz w:val="24"/>
          <w:szCs w:val="24"/>
          <w:u w:val="single"/>
        </w:rPr>
        <w:t>Residents Request</w:t>
      </w:r>
    </w:p>
    <w:p w14:paraId="6AEEE927"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Good afternoon</w:t>
      </w:r>
    </w:p>
    <w:p w14:paraId="6A7372BA"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I have discussed the possibility of having some trees planted on the green surrounding the children’s play area on Stuart Way and the residents are very much in favour.</w:t>
      </w:r>
    </w:p>
    <w:p w14:paraId="6A05499F"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We have researched suitable varieties and taken advice from several nurseries and a local tree surgeon and propose the following species:</w:t>
      </w:r>
    </w:p>
    <w:p w14:paraId="67E642DC"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1 x Sorbus (Rowan, Mountain Ash) – position 3 on plan</w:t>
      </w:r>
    </w:p>
    <w:p w14:paraId="079FD38F"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1 x Carpinus (Hornbeam) – position 4 on plan</w:t>
      </w:r>
    </w:p>
    <w:p w14:paraId="1983BC11"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1 x Betula Jacquemontii (White stem birch) – position 2 on plan</w:t>
      </w:r>
    </w:p>
    <w:p w14:paraId="6DD2849B"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1 x Prunus (Shirotae flowering cherry) – position 1 on plan</w:t>
      </w:r>
    </w:p>
    <w:p w14:paraId="4036237F"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We believe having different species improves biodiversity and enhances the overall appearance of the area.  The trees will eventually provide some shade and help with occasional flooding of the area.  These particular trees are relatively low cost (between £45 and £60 each) but will enhance the area for the whole community.</w:t>
      </w:r>
    </w:p>
    <w:p w14:paraId="77FC9C45"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Whilst I am hopeful the council will be able to fund the trees, I realise this may not be possible.  If this is the case, then perhaps a contribution could be made, and I will endeavour to raise the rest from residents?</w:t>
      </w:r>
    </w:p>
    <w:p w14:paraId="3103FACE"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I have attached a plan of where we wish the trees to be planted, ensuring that the trees at positions 3 and 4 are planted suitably far enough back from the road so as not to obstruct the view when pulling out of Stuart Way.  There is also a photograph taken from my property.</w:t>
      </w:r>
    </w:p>
    <w:p w14:paraId="00B96E82"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 xml:space="preserve"> I have been in communication with Hassall &amp; Sons Tree Care (resident on the estate), who are more than happy to provide maintenance as and when required.</w:t>
      </w:r>
    </w:p>
    <w:p w14:paraId="64D11125"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I look forward to hearing from you soon.</w:t>
      </w:r>
    </w:p>
    <w:p w14:paraId="438BA0D1" w14:textId="77777777" w:rsidR="00BB14E0" w:rsidRPr="00E26A00" w:rsidRDefault="00BB14E0" w:rsidP="00BB14E0">
      <w:pPr>
        <w:rPr>
          <w:rFonts w:ascii="Arial" w:hAnsi="Arial" w:cs="Arial"/>
          <w:noProof/>
          <w:sz w:val="24"/>
          <w:szCs w:val="24"/>
        </w:rPr>
      </w:pPr>
      <w:r w:rsidRPr="00E26A00">
        <w:rPr>
          <w:rFonts w:ascii="Arial" w:hAnsi="Arial" w:cs="Arial"/>
          <w:noProof/>
          <w:sz w:val="24"/>
          <w:szCs w:val="24"/>
        </w:rPr>
        <w:t>If you have any further questions, please do not hesitate to contact me.</w:t>
      </w:r>
    </w:p>
    <w:p w14:paraId="104AB964" w14:textId="35DE8763" w:rsidR="00BB14E0" w:rsidRPr="00366786" w:rsidRDefault="00BB14E0">
      <w:pPr>
        <w:rPr>
          <w:rFonts w:ascii="Arial" w:hAnsi="Arial" w:cs="Arial"/>
          <w:noProof/>
          <w:sz w:val="24"/>
          <w:szCs w:val="24"/>
        </w:rPr>
      </w:pPr>
      <w:r w:rsidRPr="00E26A00">
        <w:rPr>
          <w:rFonts w:ascii="Arial" w:hAnsi="Arial" w:cs="Arial"/>
          <w:noProof/>
          <w:sz w:val="24"/>
          <w:szCs w:val="24"/>
        </w:rPr>
        <w:t>Thank you for your time.</w:t>
      </w:r>
    </w:p>
    <w:p w14:paraId="72AB4405" w14:textId="6461A02D" w:rsidR="00B727CB" w:rsidRDefault="006C5FF7">
      <w:pPr>
        <w:rPr>
          <w:lang w:val="en-US"/>
        </w:rPr>
      </w:pPr>
      <w:r>
        <w:rPr>
          <w:noProof/>
        </w:rPr>
        <w:lastRenderedPageBreak/>
        <w:drawing>
          <wp:inline distT="0" distB="0" distL="0" distR="0" wp14:anchorId="214B83A4" wp14:editId="29BDA6B4">
            <wp:extent cx="3736118" cy="5082844"/>
            <wp:effectExtent l="0" t="6667" r="0" b="0"/>
            <wp:docPr id="1118297437"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97437" name="Picture 1" descr="A close-up of a map&#10;&#10;Description automatically genera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rot="16200000">
                      <a:off x="0" y="0"/>
                      <a:ext cx="3759191" cy="5114233"/>
                    </a:xfrm>
                    <a:prstGeom prst="rect">
                      <a:avLst/>
                    </a:prstGeom>
                    <a:noFill/>
                    <a:ln>
                      <a:noFill/>
                    </a:ln>
                  </pic:spPr>
                </pic:pic>
              </a:graphicData>
            </a:graphic>
          </wp:inline>
        </w:drawing>
      </w:r>
    </w:p>
    <w:p w14:paraId="43144E87" w14:textId="77777777" w:rsidR="006C5FF7" w:rsidRDefault="006C5FF7">
      <w:pPr>
        <w:rPr>
          <w:lang w:val="en-US"/>
        </w:rPr>
      </w:pPr>
    </w:p>
    <w:p w14:paraId="36ACF490" w14:textId="24A3FACD" w:rsidR="006C5FF7" w:rsidRDefault="006C5FF7">
      <w:pPr>
        <w:rPr>
          <w:lang w:val="en-US"/>
        </w:rPr>
      </w:pPr>
      <w:r>
        <w:rPr>
          <w:noProof/>
          <w:lang w:val="en-US"/>
        </w:rPr>
        <w:drawing>
          <wp:inline distT="0" distB="0" distL="0" distR="0" wp14:anchorId="3B381755" wp14:editId="4142798F">
            <wp:extent cx="4504680" cy="3348654"/>
            <wp:effectExtent l="0" t="0" r="0" b="4445"/>
            <wp:docPr id="426787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316" cy="3368454"/>
                    </a:xfrm>
                    <a:prstGeom prst="rect">
                      <a:avLst/>
                    </a:prstGeom>
                    <a:noFill/>
                  </pic:spPr>
                </pic:pic>
              </a:graphicData>
            </a:graphic>
          </wp:inline>
        </w:drawing>
      </w:r>
    </w:p>
    <w:p w14:paraId="63F00779" w14:textId="77777777" w:rsidR="00366786" w:rsidRDefault="00366786">
      <w:pPr>
        <w:rPr>
          <w:lang w:val="en-US"/>
        </w:rPr>
      </w:pPr>
    </w:p>
    <w:p w14:paraId="214AA106" w14:textId="77777777" w:rsidR="00366786" w:rsidRPr="00366786" w:rsidRDefault="00366786" w:rsidP="00366786">
      <w:pPr>
        <w:rPr>
          <w:rFonts w:ascii="Arial" w:hAnsi="Arial" w:cs="Arial"/>
          <w:b/>
          <w:bCs/>
          <w:sz w:val="28"/>
          <w:szCs w:val="28"/>
          <w:u w:val="single"/>
          <w:lang w:val="en-US"/>
        </w:rPr>
      </w:pPr>
      <w:r w:rsidRPr="00366786">
        <w:rPr>
          <w:rFonts w:ascii="Arial" w:hAnsi="Arial" w:cs="Arial"/>
          <w:b/>
          <w:bCs/>
          <w:sz w:val="28"/>
          <w:szCs w:val="28"/>
          <w:u w:val="single"/>
          <w:lang w:val="en-US"/>
        </w:rPr>
        <w:t>To Consider:</w:t>
      </w:r>
    </w:p>
    <w:p w14:paraId="780C46B6" w14:textId="6D6A7B9F" w:rsidR="00366786" w:rsidRPr="00366786" w:rsidRDefault="00366786" w:rsidP="00366786">
      <w:pPr>
        <w:rPr>
          <w:rFonts w:ascii="Arial" w:hAnsi="Arial" w:cs="Arial"/>
          <w:sz w:val="24"/>
          <w:szCs w:val="24"/>
          <w:lang w:val="en-US"/>
        </w:rPr>
      </w:pPr>
      <w:r w:rsidRPr="00366786">
        <w:rPr>
          <w:rFonts w:ascii="Arial" w:hAnsi="Arial" w:cs="Arial"/>
          <w:sz w:val="24"/>
          <w:szCs w:val="24"/>
          <w:lang w:val="en-US"/>
        </w:rPr>
        <w:t xml:space="preserve">To consider a request from a local resident to plant some trees on the </w:t>
      </w:r>
      <w:proofErr w:type="gramStart"/>
      <w:r w:rsidRPr="00366786">
        <w:rPr>
          <w:rFonts w:ascii="Arial" w:hAnsi="Arial" w:cs="Arial"/>
          <w:sz w:val="24"/>
          <w:szCs w:val="24"/>
          <w:lang w:val="en-US"/>
        </w:rPr>
        <w:t>grassed</w:t>
      </w:r>
      <w:proofErr w:type="gramEnd"/>
      <w:r w:rsidRPr="00366786">
        <w:rPr>
          <w:rFonts w:ascii="Arial" w:hAnsi="Arial" w:cs="Arial"/>
          <w:sz w:val="24"/>
          <w:szCs w:val="24"/>
          <w:lang w:val="en-US"/>
        </w:rPr>
        <w:t xml:space="preserve"> area around Hampon Drive play area.  </w:t>
      </w:r>
    </w:p>
    <w:sectPr w:rsidR="00366786" w:rsidRPr="003667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7CB"/>
    <w:rsid w:val="000068DC"/>
    <w:rsid w:val="000F02D1"/>
    <w:rsid w:val="001A64F5"/>
    <w:rsid w:val="003147BE"/>
    <w:rsid w:val="00366786"/>
    <w:rsid w:val="003B4CA4"/>
    <w:rsid w:val="00485A30"/>
    <w:rsid w:val="006C5FF7"/>
    <w:rsid w:val="007C42EE"/>
    <w:rsid w:val="00AE7199"/>
    <w:rsid w:val="00B727CB"/>
    <w:rsid w:val="00BB14E0"/>
    <w:rsid w:val="00E26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10398"/>
  <w15:chartTrackingRefBased/>
  <w15:docId w15:val="{01D2141B-ED57-4AA8-AE1C-BE518A68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7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7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7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7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7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7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7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7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7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7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7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7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7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7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7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7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7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7CB"/>
    <w:rPr>
      <w:rFonts w:eastAsiaTheme="majorEastAsia" w:cstheme="majorBidi"/>
      <w:color w:val="272727" w:themeColor="text1" w:themeTint="D8"/>
    </w:rPr>
  </w:style>
  <w:style w:type="paragraph" w:styleId="Title">
    <w:name w:val="Title"/>
    <w:basedOn w:val="Normal"/>
    <w:next w:val="Normal"/>
    <w:link w:val="TitleChar"/>
    <w:uiPriority w:val="10"/>
    <w:qFormat/>
    <w:rsid w:val="00B72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7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7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7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7CB"/>
    <w:pPr>
      <w:spacing w:before="160"/>
      <w:jc w:val="center"/>
    </w:pPr>
    <w:rPr>
      <w:i/>
      <w:iCs/>
      <w:color w:val="404040" w:themeColor="text1" w:themeTint="BF"/>
    </w:rPr>
  </w:style>
  <w:style w:type="character" w:customStyle="1" w:styleId="QuoteChar">
    <w:name w:val="Quote Char"/>
    <w:basedOn w:val="DefaultParagraphFont"/>
    <w:link w:val="Quote"/>
    <w:uiPriority w:val="29"/>
    <w:rsid w:val="00B727CB"/>
    <w:rPr>
      <w:i/>
      <w:iCs/>
      <w:color w:val="404040" w:themeColor="text1" w:themeTint="BF"/>
    </w:rPr>
  </w:style>
  <w:style w:type="paragraph" w:styleId="ListParagraph">
    <w:name w:val="List Paragraph"/>
    <w:basedOn w:val="Normal"/>
    <w:uiPriority w:val="34"/>
    <w:qFormat/>
    <w:rsid w:val="00B727CB"/>
    <w:pPr>
      <w:ind w:left="720"/>
      <w:contextualSpacing/>
    </w:pPr>
  </w:style>
  <w:style w:type="character" w:styleId="IntenseEmphasis">
    <w:name w:val="Intense Emphasis"/>
    <w:basedOn w:val="DefaultParagraphFont"/>
    <w:uiPriority w:val="21"/>
    <w:qFormat/>
    <w:rsid w:val="00B727CB"/>
    <w:rPr>
      <w:i/>
      <w:iCs/>
      <w:color w:val="0F4761" w:themeColor="accent1" w:themeShade="BF"/>
    </w:rPr>
  </w:style>
  <w:style w:type="paragraph" w:styleId="IntenseQuote">
    <w:name w:val="Intense Quote"/>
    <w:basedOn w:val="Normal"/>
    <w:next w:val="Normal"/>
    <w:link w:val="IntenseQuoteChar"/>
    <w:uiPriority w:val="30"/>
    <w:qFormat/>
    <w:rsid w:val="00B727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7CB"/>
    <w:rPr>
      <w:i/>
      <w:iCs/>
      <w:color w:val="0F4761" w:themeColor="accent1" w:themeShade="BF"/>
    </w:rPr>
  </w:style>
  <w:style w:type="character" w:styleId="IntenseReference">
    <w:name w:val="Intense Reference"/>
    <w:basedOn w:val="DefaultParagraphFont"/>
    <w:uiPriority w:val="32"/>
    <w:qFormat/>
    <w:rsid w:val="00B727CB"/>
    <w:rPr>
      <w:b/>
      <w:bCs/>
      <w:smallCaps/>
      <w:color w:val="0F4761" w:themeColor="accent1" w:themeShade="BF"/>
      <w:spacing w:val="5"/>
    </w:rPr>
  </w:style>
  <w:style w:type="table" w:styleId="TableGrid">
    <w:name w:val="Table Grid"/>
    <w:basedOn w:val="TableNormal"/>
    <w:uiPriority w:val="39"/>
    <w:rsid w:val="00BB14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i_192c2b96a664cd34f0f1"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Town Clerk</cp:lastModifiedBy>
  <cp:revision>5</cp:revision>
  <dcterms:created xsi:type="dcterms:W3CDTF">2024-11-20T14:58:00Z</dcterms:created>
  <dcterms:modified xsi:type="dcterms:W3CDTF">2024-12-02T11:56:00Z</dcterms:modified>
</cp:coreProperties>
</file>