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04F3" w14:textId="51E08C7A" w:rsidR="006A364E" w:rsidRPr="0079251E" w:rsidRDefault="006A364E" w:rsidP="00362597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Market Drayton Town Council</w:t>
      </w:r>
    </w:p>
    <w:p w14:paraId="084DDC76" w14:textId="12BB5675" w:rsidR="006A364E" w:rsidRPr="0079251E" w:rsidRDefault="006A364E" w:rsidP="00793CC5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Minutes of a Finance and General Purposes Committee</w:t>
      </w:r>
      <w:r>
        <w:rPr>
          <w:rFonts w:ascii="Arial" w:hAnsi="Arial" w:cs="Arial"/>
          <w:b/>
          <w:bCs/>
          <w:color w:val="000000"/>
        </w:rPr>
        <w:t xml:space="preserve"> Meeting                                          held at The Town Hall, Frogmore Road on Thurs</w:t>
      </w:r>
      <w:r w:rsidR="00D61319">
        <w:rPr>
          <w:rFonts w:ascii="Arial" w:hAnsi="Arial" w:cs="Arial"/>
          <w:b/>
          <w:bCs/>
          <w:color w:val="000000"/>
        </w:rPr>
        <w:t>day 6 February</w:t>
      </w:r>
      <w:r w:rsidR="00041A34">
        <w:rPr>
          <w:rFonts w:ascii="Arial" w:hAnsi="Arial" w:cs="Arial"/>
          <w:b/>
          <w:bCs/>
          <w:color w:val="000000"/>
        </w:rPr>
        <w:t xml:space="preserve"> 20</w:t>
      </w:r>
      <w:r w:rsidR="00D61319">
        <w:rPr>
          <w:rFonts w:ascii="Arial" w:hAnsi="Arial" w:cs="Arial"/>
          <w:b/>
          <w:bCs/>
          <w:color w:val="000000"/>
        </w:rPr>
        <w:t>25</w:t>
      </w:r>
      <w:r>
        <w:rPr>
          <w:rFonts w:ascii="Arial" w:hAnsi="Arial" w:cs="Arial"/>
          <w:b/>
          <w:bCs/>
          <w:color w:val="000000"/>
        </w:rPr>
        <w:t xml:space="preserve"> at </w:t>
      </w:r>
      <w:r w:rsidR="001920C4">
        <w:rPr>
          <w:rFonts w:ascii="Arial" w:hAnsi="Arial" w:cs="Arial"/>
          <w:b/>
          <w:bCs/>
          <w:color w:val="000000"/>
        </w:rPr>
        <w:t>7.</w:t>
      </w:r>
      <w:r w:rsidR="00D61319">
        <w:rPr>
          <w:rFonts w:ascii="Arial" w:hAnsi="Arial" w:cs="Arial"/>
          <w:b/>
          <w:bCs/>
          <w:color w:val="000000"/>
        </w:rPr>
        <w:t>30</w:t>
      </w:r>
      <w:r w:rsidRPr="0079251E">
        <w:rPr>
          <w:rFonts w:ascii="Arial" w:hAnsi="Arial" w:cs="Arial"/>
          <w:b/>
          <w:bCs/>
          <w:color w:val="000000"/>
        </w:rPr>
        <w:t>pm.</w:t>
      </w:r>
    </w:p>
    <w:p w14:paraId="2E0F49D9" w14:textId="1B6EC343" w:rsidR="006A364E" w:rsidRPr="00763954" w:rsidRDefault="006A364E" w:rsidP="001403FC">
      <w:pPr>
        <w:pStyle w:val="NormalWeb"/>
        <w:jc w:val="center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 xml:space="preserve">PRESENT: </w:t>
      </w:r>
      <w:r w:rsidRPr="00763954">
        <w:rPr>
          <w:rFonts w:ascii="Arial" w:hAnsi="Arial" w:cs="Arial"/>
          <w:color w:val="000000"/>
        </w:rPr>
        <w:t>Councill</w:t>
      </w:r>
      <w:r w:rsidR="00BF562F">
        <w:rPr>
          <w:rFonts w:ascii="Arial" w:hAnsi="Arial" w:cs="Arial"/>
          <w:color w:val="000000"/>
        </w:rPr>
        <w:t>ors:</w:t>
      </w:r>
      <w:r w:rsidR="00A276AF">
        <w:rPr>
          <w:rFonts w:ascii="Arial" w:hAnsi="Arial" w:cs="Arial"/>
          <w:color w:val="000000"/>
        </w:rPr>
        <w:t xml:space="preserve"> </w:t>
      </w:r>
      <w:r w:rsidR="00980161">
        <w:rPr>
          <w:rFonts w:ascii="Arial" w:hAnsi="Arial" w:cs="Arial"/>
          <w:color w:val="000000"/>
        </w:rPr>
        <w:t>R. Aldcroft,</w:t>
      </w:r>
      <w:r w:rsidR="00776E03">
        <w:rPr>
          <w:rFonts w:ascii="Arial" w:hAnsi="Arial" w:cs="Arial"/>
          <w:color w:val="000000"/>
        </w:rPr>
        <w:t xml:space="preserve"> T. Beckett, </w:t>
      </w:r>
      <w:r w:rsidR="00323B6D">
        <w:rPr>
          <w:rFonts w:ascii="Arial" w:hAnsi="Arial" w:cs="Arial"/>
          <w:color w:val="000000"/>
        </w:rPr>
        <w:t xml:space="preserve">C. Chapman, </w:t>
      </w:r>
      <w:r w:rsidR="001403FC">
        <w:rPr>
          <w:rFonts w:ascii="Arial" w:hAnsi="Arial" w:cs="Arial"/>
          <w:color w:val="000000"/>
        </w:rPr>
        <w:t xml:space="preserve">P. Glover, </w:t>
      </w:r>
      <w:r w:rsidR="00323B6D">
        <w:rPr>
          <w:rFonts w:ascii="Arial" w:hAnsi="Arial" w:cs="Arial"/>
          <w:color w:val="000000"/>
        </w:rPr>
        <w:t>G. Groves</w:t>
      </w:r>
      <w:r w:rsidR="008F4B61">
        <w:rPr>
          <w:rFonts w:ascii="Arial" w:hAnsi="Arial" w:cs="Arial"/>
          <w:color w:val="000000"/>
        </w:rPr>
        <w:t>,</w:t>
      </w:r>
      <w:r w:rsidR="00323B6D">
        <w:rPr>
          <w:rFonts w:ascii="Arial" w:hAnsi="Arial" w:cs="Arial"/>
          <w:color w:val="000000"/>
        </w:rPr>
        <w:t xml:space="preserve"> </w:t>
      </w:r>
      <w:r w:rsidR="00776E03">
        <w:rPr>
          <w:rFonts w:ascii="Arial" w:hAnsi="Arial" w:cs="Arial"/>
          <w:color w:val="000000"/>
        </w:rPr>
        <w:t>R. Hughes</w:t>
      </w:r>
      <w:r w:rsidR="000F61B1">
        <w:rPr>
          <w:rFonts w:ascii="Arial" w:hAnsi="Arial" w:cs="Arial"/>
          <w:color w:val="000000"/>
        </w:rPr>
        <w:t xml:space="preserve"> (Chairman)</w:t>
      </w:r>
      <w:r w:rsidR="00776E03">
        <w:rPr>
          <w:rFonts w:ascii="Arial" w:hAnsi="Arial" w:cs="Arial"/>
          <w:color w:val="000000"/>
        </w:rPr>
        <w:t xml:space="preserve">, </w:t>
      </w:r>
      <w:r w:rsidR="00D72137">
        <w:rPr>
          <w:rFonts w:ascii="Arial" w:hAnsi="Arial" w:cs="Arial"/>
          <w:color w:val="000000"/>
        </w:rPr>
        <w:t>W. Love</w:t>
      </w:r>
      <w:r w:rsidR="008F4B61">
        <w:rPr>
          <w:rFonts w:ascii="Arial" w:hAnsi="Arial" w:cs="Arial"/>
          <w:color w:val="000000"/>
        </w:rPr>
        <w:t>,</w:t>
      </w:r>
      <w:r w:rsidR="001403FC">
        <w:rPr>
          <w:rFonts w:ascii="Arial" w:hAnsi="Arial" w:cs="Arial"/>
          <w:color w:val="000000"/>
        </w:rPr>
        <w:t xml:space="preserve"> </w:t>
      </w:r>
      <w:r w:rsidR="00776E03">
        <w:rPr>
          <w:rFonts w:ascii="Arial" w:hAnsi="Arial" w:cs="Arial"/>
          <w:color w:val="000000"/>
        </w:rPr>
        <w:t xml:space="preserve">T. Manton, </w:t>
      </w:r>
      <w:r w:rsidR="00536B3B">
        <w:rPr>
          <w:rFonts w:ascii="Arial" w:hAnsi="Arial" w:cs="Arial"/>
          <w:color w:val="000000"/>
        </w:rPr>
        <w:t>and</w:t>
      </w:r>
      <w:r w:rsidR="001403FC">
        <w:rPr>
          <w:rFonts w:ascii="Arial" w:hAnsi="Arial" w:cs="Arial"/>
          <w:color w:val="000000"/>
        </w:rPr>
        <w:t xml:space="preserve"> </w:t>
      </w:r>
      <w:r w:rsidR="00D72137">
        <w:rPr>
          <w:rFonts w:ascii="Arial" w:hAnsi="Arial" w:cs="Arial"/>
          <w:color w:val="000000"/>
        </w:rPr>
        <w:t>I. Nellins</w:t>
      </w:r>
      <w:r w:rsidR="00536B3B">
        <w:rPr>
          <w:rFonts w:ascii="Arial" w:hAnsi="Arial" w:cs="Arial"/>
          <w:color w:val="000000"/>
        </w:rPr>
        <w:t xml:space="preserve">. </w:t>
      </w:r>
    </w:p>
    <w:p w14:paraId="1B90DF67" w14:textId="58F1C1BF" w:rsidR="006A364E" w:rsidRPr="00763954" w:rsidRDefault="006A364E" w:rsidP="006E3BB0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ABSENT: </w:t>
      </w:r>
      <w:r w:rsidRPr="00763954">
        <w:rPr>
          <w:rFonts w:ascii="Arial" w:hAnsi="Arial" w:cs="Arial"/>
          <w:color w:val="000000"/>
        </w:rPr>
        <w:t>Councill</w:t>
      </w:r>
      <w:r w:rsidR="00536B3B">
        <w:rPr>
          <w:rFonts w:ascii="Arial" w:hAnsi="Arial" w:cs="Arial"/>
          <w:color w:val="000000"/>
        </w:rPr>
        <w:t>or</w:t>
      </w:r>
      <w:r w:rsidR="00D61319">
        <w:rPr>
          <w:rFonts w:ascii="Arial" w:hAnsi="Arial" w:cs="Arial"/>
          <w:color w:val="000000"/>
        </w:rPr>
        <w:t xml:space="preserve">s: Mrs J. Beckett, M. </w:t>
      </w:r>
      <w:r w:rsidR="00951BE1">
        <w:rPr>
          <w:rFonts w:ascii="Arial" w:hAnsi="Arial" w:cs="Arial"/>
          <w:color w:val="000000"/>
        </w:rPr>
        <w:t>Erwin,</w:t>
      </w:r>
      <w:r w:rsidR="00D61319">
        <w:rPr>
          <w:rFonts w:ascii="Arial" w:hAnsi="Arial" w:cs="Arial"/>
          <w:color w:val="000000"/>
        </w:rPr>
        <w:t xml:space="preserve"> and</w:t>
      </w:r>
      <w:r w:rsidR="00536B3B">
        <w:rPr>
          <w:rFonts w:ascii="Arial" w:hAnsi="Arial" w:cs="Arial"/>
          <w:color w:val="000000"/>
        </w:rPr>
        <w:t xml:space="preserve"> A. Sanderson</w:t>
      </w:r>
      <w:r w:rsidR="00951BE1">
        <w:rPr>
          <w:rFonts w:ascii="Arial" w:hAnsi="Arial" w:cs="Arial"/>
          <w:color w:val="000000"/>
        </w:rPr>
        <w:t xml:space="preserve">. </w:t>
      </w:r>
    </w:p>
    <w:p w14:paraId="1FD73688" w14:textId="6BC46CB4" w:rsidR="006A364E" w:rsidRPr="0079251E" w:rsidRDefault="00FB7CE5" w:rsidP="006E3BB0">
      <w:pPr>
        <w:pStyle w:val="NormalWeb"/>
        <w:jc w:val="center"/>
        <w:rPr>
          <w:rFonts w:ascii="Arial" w:hAnsi="Arial" w:cs="Arial"/>
          <w:color w:val="000000"/>
        </w:rPr>
      </w:pPr>
      <w:r w:rsidRPr="00FB7CE5">
        <w:rPr>
          <w:rFonts w:ascii="Arial" w:hAnsi="Arial" w:cs="Arial"/>
          <w:b/>
          <w:bCs/>
          <w:color w:val="000000"/>
        </w:rPr>
        <w:t>In Attendance</w:t>
      </w:r>
      <w:r>
        <w:rPr>
          <w:rFonts w:ascii="Arial" w:hAnsi="Arial" w:cs="Arial"/>
          <w:color w:val="000000"/>
        </w:rPr>
        <w:t xml:space="preserve">: </w:t>
      </w:r>
      <w:r w:rsidR="001403FC">
        <w:rPr>
          <w:rFonts w:ascii="Arial" w:hAnsi="Arial" w:cs="Arial"/>
          <w:color w:val="000000"/>
        </w:rPr>
        <w:t>0</w:t>
      </w:r>
      <w:r w:rsidR="00970D69">
        <w:rPr>
          <w:rFonts w:ascii="Arial" w:hAnsi="Arial" w:cs="Arial"/>
          <w:color w:val="000000"/>
        </w:rPr>
        <w:t xml:space="preserve"> </w:t>
      </w:r>
      <w:r w:rsidR="006A364E" w:rsidRPr="0079251E">
        <w:rPr>
          <w:rFonts w:ascii="Arial" w:hAnsi="Arial" w:cs="Arial"/>
          <w:color w:val="000000"/>
        </w:rPr>
        <w:t>member</w:t>
      </w:r>
      <w:r w:rsidR="00536B3B">
        <w:rPr>
          <w:rFonts w:ascii="Arial" w:hAnsi="Arial" w:cs="Arial"/>
          <w:color w:val="000000"/>
        </w:rPr>
        <w:t>s</w:t>
      </w:r>
      <w:r w:rsidR="006A364E" w:rsidRPr="0079251E">
        <w:rPr>
          <w:rFonts w:ascii="Arial" w:hAnsi="Arial" w:cs="Arial"/>
          <w:color w:val="000000"/>
        </w:rPr>
        <w:t xml:space="preserve"> of the public </w:t>
      </w:r>
      <w:r w:rsidR="006A364E">
        <w:rPr>
          <w:rFonts w:ascii="Arial" w:hAnsi="Arial" w:cs="Arial"/>
          <w:color w:val="000000"/>
        </w:rPr>
        <w:t>w</w:t>
      </w:r>
      <w:r w:rsidR="00B77B37">
        <w:rPr>
          <w:rFonts w:ascii="Arial" w:hAnsi="Arial" w:cs="Arial"/>
          <w:color w:val="000000"/>
        </w:rPr>
        <w:t>ere</w:t>
      </w:r>
      <w:r w:rsidR="006A364E">
        <w:rPr>
          <w:rFonts w:ascii="Arial" w:hAnsi="Arial" w:cs="Arial"/>
          <w:color w:val="000000"/>
        </w:rPr>
        <w:t xml:space="preserve"> present and </w:t>
      </w:r>
      <w:r w:rsidR="00D61319">
        <w:rPr>
          <w:rFonts w:ascii="Arial" w:hAnsi="Arial" w:cs="Arial"/>
          <w:color w:val="000000"/>
        </w:rPr>
        <w:t>0</w:t>
      </w:r>
      <w:r w:rsidR="006A364E">
        <w:rPr>
          <w:rFonts w:ascii="Arial" w:hAnsi="Arial" w:cs="Arial"/>
          <w:color w:val="000000"/>
        </w:rPr>
        <w:t xml:space="preserve"> member</w:t>
      </w:r>
      <w:r w:rsidR="00D61319">
        <w:rPr>
          <w:rFonts w:ascii="Arial" w:hAnsi="Arial" w:cs="Arial"/>
          <w:color w:val="000000"/>
        </w:rPr>
        <w:t>s</w:t>
      </w:r>
      <w:r w:rsidR="006A364E">
        <w:rPr>
          <w:rFonts w:ascii="Arial" w:hAnsi="Arial" w:cs="Arial"/>
          <w:color w:val="000000"/>
        </w:rPr>
        <w:t xml:space="preserve"> of the public listening to the meeting via Teams</w:t>
      </w:r>
      <w:r w:rsidR="006A364E" w:rsidRPr="0079251E">
        <w:rPr>
          <w:rFonts w:ascii="Arial" w:hAnsi="Arial" w:cs="Arial"/>
          <w:color w:val="000000"/>
        </w:rPr>
        <w:t>.</w:t>
      </w:r>
      <w:r w:rsidR="00B117CF">
        <w:rPr>
          <w:rFonts w:ascii="Arial" w:hAnsi="Arial" w:cs="Arial"/>
          <w:color w:val="000000"/>
        </w:rPr>
        <w:t xml:space="preserve"> </w:t>
      </w:r>
    </w:p>
    <w:p w14:paraId="0CA63268" w14:textId="1D0DB834" w:rsidR="006A364E" w:rsidRDefault="0004526D" w:rsidP="006E3BB0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FB7CE5">
        <w:rPr>
          <w:rFonts w:ascii="Arial" w:hAnsi="Arial" w:cs="Arial"/>
          <w:b/>
          <w:bCs/>
          <w:color w:val="000000"/>
        </w:rPr>
        <w:t>Clerks</w:t>
      </w:r>
      <w:r w:rsidR="006A364E" w:rsidRPr="0079251E">
        <w:rPr>
          <w:rFonts w:ascii="Arial" w:hAnsi="Arial" w:cs="Arial"/>
          <w:b/>
          <w:bCs/>
          <w:color w:val="000000"/>
        </w:rPr>
        <w:t>:</w:t>
      </w:r>
      <w:r w:rsidR="006A364E" w:rsidRPr="0079251E">
        <w:rPr>
          <w:rFonts w:ascii="Arial" w:hAnsi="Arial" w:cs="Arial"/>
          <w:color w:val="000000"/>
        </w:rPr>
        <w:t xml:space="preserve"> </w:t>
      </w:r>
      <w:r w:rsidR="006A364E">
        <w:rPr>
          <w:rFonts w:ascii="Arial" w:hAnsi="Arial" w:cs="Arial"/>
          <w:color w:val="000000"/>
        </w:rPr>
        <w:t xml:space="preserve">Sue Thomas, </w:t>
      </w:r>
      <w:r w:rsidR="006A364E" w:rsidRPr="003A2CD8">
        <w:rPr>
          <w:rFonts w:ascii="Arial" w:hAnsi="Arial" w:cs="Arial"/>
          <w:color w:val="000000"/>
        </w:rPr>
        <w:t>Town Clerk and</w:t>
      </w:r>
      <w:r w:rsidR="006A364E">
        <w:rPr>
          <w:rFonts w:ascii="Arial" w:hAnsi="Arial" w:cs="Arial"/>
          <w:b/>
          <w:bCs/>
          <w:color w:val="000000"/>
        </w:rPr>
        <w:t xml:space="preserve"> </w:t>
      </w:r>
      <w:r w:rsidR="006A364E" w:rsidRPr="003A2CD8">
        <w:rPr>
          <w:rFonts w:ascii="Arial" w:hAnsi="Arial" w:cs="Arial"/>
          <w:color w:val="000000"/>
        </w:rPr>
        <w:t>Kate Harvey, Assistant Clerk.</w:t>
      </w:r>
    </w:p>
    <w:p w14:paraId="5EE86E16" w14:textId="77777777" w:rsidR="006A364E" w:rsidRPr="0079251E" w:rsidRDefault="006A364E" w:rsidP="006E3BB0">
      <w:pPr>
        <w:pStyle w:val="NormalWeb"/>
        <w:tabs>
          <w:tab w:val="left" w:pos="851"/>
        </w:tabs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1.FG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APOLOGIES</w:t>
      </w:r>
    </w:p>
    <w:p w14:paraId="47C35F45" w14:textId="04C70FEA" w:rsidR="0038747E" w:rsidRDefault="00A30B22" w:rsidP="000F61B1">
      <w:pPr>
        <w:pStyle w:val="NormalWeb"/>
        <w:tabs>
          <w:tab w:val="left" w:pos="85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E478A0">
        <w:rPr>
          <w:rFonts w:ascii="Arial" w:hAnsi="Arial" w:cs="Arial"/>
          <w:color w:val="000000"/>
        </w:rPr>
        <w:t xml:space="preserve">Members </w:t>
      </w:r>
      <w:r w:rsidR="00E478A0" w:rsidRPr="00E478A0">
        <w:rPr>
          <w:rFonts w:ascii="Arial" w:hAnsi="Arial" w:cs="Arial"/>
          <w:b/>
          <w:bCs/>
          <w:color w:val="000000"/>
        </w:rPr>
        <w:t xml:space="preserve">NOTED </w:t>
      </w:r>
      <w:r w:rsidR="00E478A0">
        <w:rPr>
          <w:rFonts w:ascii="Arial" w:hAnsi="Arial" w:cs="Arial"/>
          <w:color w:val="000000"/>
        </w:rPr>
        <w:t>the following apologies received:</w:t>
      </w:r>
    </w:p>
    <w:p w14:paraId="2905E282" w14:textId="77777777" w:rsidR="004D3F4F" w:rsidRDefault="00E478A0" w:rsidP="004D3F4F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Councillor J. Beckett</w:t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  <w:t>Illness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63E78CDE" w14:textId="61CF5703" w:rsidR="00E478A0" w:rsidRDefault="004D3F4F" w:rsidP="004D3F4F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E478A0">
        <w:rPr>
          <w:rFonts w:ascii="Arial" w:hAnsi="Arial" w:cs="Arial"/>
          <w:color w:val="000000"/>
        </w:rPr>
        <w:t>Councillor M. Erwin</w:t>
      </w:r>
      <w:r w:rsidR="00E478A0">
        <w:rPr>
          <w:rFonts w:ascii="Arial" w:hAnsi="Arial" w:cs="Arial"/>
          <w:color w:val="000000"/>
        </w:rPr>
        <w:tab/>
        <w:t>-</w:t>
      </w:r>
      <w:r w:rsidR="00E478A0">
        <w:rPr>
          <w:rFonts w:ascii="Arial" w:hAnsi="Arial" w:cs="Arial"/>
          <w:color w:val="000000"/>
        </w:rPr>
        <w:tab/>
        <w:t>Illness</w:t>
      </w:r>
    </w:p>
    <w:p w14:paraId="2F2ABFA1" w14:textId="3CD1D59D" w:rsidR="00E478A0" w:rsidRDefault="00E478A0" w:rsidP="004D3F4F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Councillor A. Sanderson</w:t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  <w:t>Prior Appointment</w:t>
      </w:r>
    </w:p>
    <w:p w14:paraId="4D793235" w14:textId="77777777" w:rsidR="004D3F4F" w:rsidRPr="00536B3B" w:rsidRDefault="004D3F4F" w:rsidP="004D3F4F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193F03" w14:textId="194F4E54" w:rsidR="006A364E" w:rsidRDefault="00C2792F" w:rsidP="006E3BB0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C2792F">
        <w:rPr>
          <w:rFonts w:ascii="Arial" w:hAnsi="Arial" w:cs="Arial"/>
          <w:b/>
          <w:bCs/>
          <w:sz w:val="24"/>
          <w:szCs w:val="24"/>
        </w:rPr>
        <w:t>2.FG</w:t>
      </w:r>
      <w:r w:rsidRPr="00C2792F">
        <w:rPr>
          <w:rFonts w:ascii="Arial" w:hAnsi="Arial" w:cs="Arial"/>
          <w:b/>
          <w:bCs/>
          <w:sz w:val="24"/>
          <w:szCs w:val="24"/>
        </w:rPr>
        <w:tab/>
      </w:r>
      <w:r w:rsidRPr="00C2792F">
        <w:rPr>
          <w:rFonts w:ascii="Arial" w:hAnsi="Arial" w:cs="Arial"/>
          <w:b/>
          <w:bCs/>
          <w:sz w:val="24"/>
          <w:szCs w:val="24"/>
          <w:u w:val="single"/>
        </w:rPr>
        <w:t>DISCLOSABLE PECUNIARY INTERESTS</w:t>
      </w:r>
    </w:p>
    <w:p w14:paraId="6B4D9804" w14:textId="427ED97E" w:rsidR="00C45D2B" w:rsidRDefault="00536B3B" w:rsidP="004D3F4F">
      <w:pPr>
        <w:tabs>
          <w:tab w:val="left" w:pos="851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0673">
        <w:rPr>
          <w:rFonts w:ascii="Arial" w:hAnsi="Arial" w:cs="Arial"/>
          <w:sz w:val="24"/>
          <w:szCs w:val="24"/>
        </w:rPr>
        <w:t>i</w:t>
      </w:r>
      <w:r w:rsidR="00C53000">
        <w:rPr>
          <w:rFonts w:ascii="Arial" w:hAnsi="Arial" w:cs="Arial"/>
          <w:sz w:val="24"/>
          <w:szCs w:val="24"/>
        </w:rPr>
        <w:t>.</w:t>
      </w:r>
      <w:r w:rsidR="00575D4F">
        <w:rPr>
          <w:rFonts w:ascii="Arial" w:hAnsi="Arial" w:cs="Arial"/>
          <w:sz w:val="24"/>
          <w:szCs w:val="24"/>
        </w:rPr>
        <w:t xml:space="preserve">   </w:t>
      </w:r>
      <w:r w:rsidR="000A5DCE">
        <w:rPr>
          <w:rFonts w:ascii="Arial" w:hAnsi="Arial" w:cs="Arial"/>
          <w:sz w:val="24"/>
          <w:szCs w:val="24"/>
        </w:rPr>
        <w:t>There were no Pecuniary Interests declared.</w:t>
      </w:r>
    </w:p>
    <w:p w14:paraId="1865617C" w14:textId="44A82DA6" w:rsidR="00880673" w:rsidRDefault="00880673" w:rsidP="004D3F4F">
      <w:pPr>
        <w:tabs>
          <w:tab w:val="left" w:pos="851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ii.  There were no applications for Dispensations under s33 of the Localism Act 2011  </w:t>
      </w:r>
      <w:r w:rsidR="00575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received.</w:t>
      </w:r>
    </w:p>
    <w:p w14:paraId="0ABF149B" w14:textId="77777777" w:rsidR="004D3F4F" w:rsidRDefault="004D3F4F" w:rsidP="004D3F4F">
      <w:pPr>
        <w:tabs>
          <w:tab w:val="left" w:pos="851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</w:p>
    <w:p w14:paraId="74ECB302" w14:textId="1E3536A3" w:rsidR="00EB5F5F" w:rsidRPr="00EB5F5F" w:rsidRDefault="00EB5F5F" w:rsidP="006E3BB0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EB5F5F">
        <w:rPr>
          <w:rFonts w:ascii="Arial" w:hAnsi="Arial" w:cs="Arial"/>
          <w:b/>
          <w:bCs/>
          <w:sz w:val="24"/>
          <w:szCs w:val="24"/>
        </w:rPr>
        <w:t>3.FG</w:t>
      </w:r>
      <w:r w:rsidRPr="00EB5F5F">
        <w:rPr>
          <w:rFonts w:ascii="Arial" w:hAnsi="Arial" w:cs="Arial"/>
          <w:b/>
          <w:bCs/>
          <w:sz w:val="24"/>
          <w:szCs w:val="24"/>
        </w:rPr>
        <w:tab/>
      </w:r>
      <w:r w:rsidRPr="00EB5F5F">
        <w:rPr>
          <w:rFonts w:ascii="Arial" w:hAnsi="Arial" w:cs="Arial"/>
          <w:b/>
          <w:bCs/>
          <w:sz w:val="24"/>
          <w:szCs w:val="24"/>
          <w:u w:val="single"/>
        </w:rPr>
        <w:t>PUBLIC SESSION</w:t>
      </w:r>
    </w:p>
    <w:p w14:paraId="06F3659E" w14:textId="7BF56529" w:rsidR="00D838EF" w:rsidRPr="00EB5F3E" w:rsidRDefault="00B457CE" w:rsidP="001403FC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1403FC" w:rsidRPr="00EB5F3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No members of the public had expressed a wish </w:t>
      </w:r>
      <w:r w:rsidR="00EB5F3E" w:rsidRPr="00EB5F3E">
        <w:rPr>
          <w:rFonts w:ascii="Arial" w:eastAsia="Times New Roman" w:hAnsi="Arial" w:cs="Arial"/>
          <w:bCs/>
          <w:sz w:val="24"/>
          <w:szCs w:val="24"/>
          <w:lang w:eastAsia="en-GB"/>
        </w:rPr>
        <w:t>to speak at the meeting.</w:t>
      </w:r>
    </w:p>
    <w:p w14:paraId="7963592C" w14:textId="4363F3DB" w:rsidR="00846C82" w:rsidRPr="00EB5F3E" w:rsidRDefault="00846C82" w:rsidP="00D01E77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BBDC860" w14:textId="69EC3241" w:rsidR="00D01E77" w:rsidRPr="00D01E77" w:rsidRDefault="00D01E77" w:rsidP="00C11FC4">
      <w:pPr>
        <w:tabs>
          <w:tab w:val="left" w:pos="851"/>
          <w:tab w:val="left" w:pos="770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>4.FG</w:t>
      </w: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E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MINUTES</w:t>
      </w:r>
      <w:r w:rsidR="00C11FC4" w:rsidRPr="004707CD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0ABCC579" w14:textId="56A837CE" w:rsidR="00D01E77" w:rsidRPr="00D01E77" w:rsidRDefault="00D01E77" w:rsidP="003F7B4E">
      <w:pPr>
        <w:tabs>
          <w:tab w:val="left" w:pos="851"/>
          <w:tab w:val="left" w:pos="1440"/>
          <w:tab w:val="left" w:pos="760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3F7B4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1AECD892" w14:textId="7E0A4F9E" w:rsidR="00C40B84" w:rsidRPr="000F61B1" w:rsidRDefault="00C40B84" w:rsidP="00D01E77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Councill</w:t>
      </w:r>
      <w:r w:rsidR="00E478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Manton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proposed, Councill</w:t>
      </w:r>
      <w:r w:rsidR="00E478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Groves</w:t>
      </w:r>
      <w:r w:rsidR="000F61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B0A6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seconded,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it was </w:t>
      </w:r>
      <w:r w:rsidRPr="00C40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RESOL</w:t>
      </w:r>
      <w:r w:rsidR="00774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VED</w:t>
      </w:r>
      <w:r w:rsidR="00E478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</w:p>
    <w:p w14:paraId="4049B34C" w14:textId="77777777" w:rsidR="00C40B84" w:rsidRPr="00C40B84" w:rsidRDefault="00C40B84" w:rsidP="00D01E77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EB89616" w14:textId="6F6A86B5" w:rsidR="00042E65" w:rsidRDefault="00D01E77" w:rsidP="000F61B1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To approve the minutes of Finance and General Purposes Committee meeting held</w:t>
      </w:r>
      <w:r w:rsidR="00C91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E478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on 12 December</w:t>
      </w:r>
      <w:r w:rsidR="00B45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2024</w:t>
      </w:r>
      <w:r w:rsidR="00774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14:paraId="31D88912" w14:textId="77777777" w:rsidR="000F61B1" w:rsidRPr="000F61B1" w:rsidRDefault="000F61B1" w:rsidP="000F61B1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6FEB8110" w14:textId="04B7DB6E" w:rsidR="000A5DCE" w:rsidRPr="000A5DCE" w:rsidRDefault="000A5DCE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0A5D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5.FG</w:t>
      </w:r>
      <w:r w:rsidRPr="000A5D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ab/>
      </w:r>
      <w:r w:rsidR="00E478A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EARMARKED RESERVES 202526</w:t>
      </w:r>
    </w:p>
    <w:p w14:paraId="38C332E8" w14:textId="77777777" w:rsidR="000A5DCE" w:rsidRPr="000A5DCE" w:rsidRDefault="000A5DCE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66A2A44" w14:textId="16263199" w:rsidR="000F61B1" w:rsidRDefault="00E478A0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draft list of Earmarked reserves was circulated to members prior to the meeting as set out in Appendix FG147.</w:t>
      </w:r>
    </w:p>
    <w:p w14:paraId="3F9D69DC" w14:textId="77777777" w:rsidR="00F45C1E" w:rsidRDefault="00F45C1E" w:rsidP="001B6921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50EA9C0" w14:textId="090EC2D8" w:rsidR="00F45C1E" w:rsidRDefault="001B6921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Chair, </w:t>
      </w:r>
      <w:r w:rsidR="00F45C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RFO and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Clerk previously discussed the earmarked reserves</w:t>
      </w:r>
      <w:r w:rsidR="002847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; the proposal to be considered by </w:t>
      </w:r>
      <w:r w:rsidR="00257F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members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2847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was to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remove the </w:t>
      </w:r>
      <w:r w:rsidR="004D3F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budget codes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where there are no identified projects and to increase </w:t>
      </w:r>
      <w:r w:rsidR="00257F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reserves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D3F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the areas where council are </w:t>
      </w:r>
      <w:r w:rsidR="00257F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accruing funds</w:t>
      </w:r>
      <w:r w:rsidR="004D3F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projects by moving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unspent budget across.</w:t>
      </w:r>
    </w:p>
    <w:p w14:paraId="5D5164B9" w14:textId="77777777" w:rsidR="004D3F4F" w:rsidRDefault="004D3F4F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8537244" w14:textId="574F29B9" w:rsidR="004D3F4F" w:rsidRDefault="004D3F4F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3F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Clerk said there is money still to spend from the reserves; this is a draft list for members to discuss and agree in principle, it will come back to Council </w:t>
      </w:r>
      <w:proofErr w:type="gramStart"/>
      <w:r w:rsidRPr="004D3F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a later date</w:t>
      </w:r>
      <w:proofErr w:type="gramEnd"/>
      <w:r w:rsidRPr="004D3F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3653AEF1" w14:textId="77777777" w:rsidR="001B6921" w:rsidRDefault="001B6921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2CFD425" w14:textId="130072BB" w:rsidR="001B6921" w:rsidRDefault="00F45C1E" w:rsidP="004D3F4F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Chairman welcomed any comments they would like to make.</w:t>
      </w:r>
    </w:p>
    <w:p w14:paraId="66923556" w14:textId="77777777" w:rsidR="00F45C1E" w:rsidRDefault="00F45C1E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095F986" w14:textId="490B26F9" w:rsidR="00E478A0" w:rsidRDefault="00F45C1E" w:rsidP="00F45C1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were no comments made.</w:t>
      </w:r>
    </w:p>
    <w:p w14:paraId="6BC1FC5C" w14:textId="77777777" w:rsidR="00E478A0" w:rsidRDefault="00E478A0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1916F6" w14:textId="0FEB3818" w:rsidR="000F61B1" w:rsidRDefault="000F61B1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Councill</w:t>
      </w:r>
      <w:r w:rsidR="00F45C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Chapman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proposed, Councill</w:t>
      </w:r>
      <w:r w:rsidR="00F45C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Hughes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02BF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seconded,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it was </w:t>
      </w:r>
      <w:r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RESOLVED:</w:t>
      </w:r>
    </w:p>
    <w:p w14:paraId="41D438D1" w14:textId="77777777" w:rsidR="000F61B1" w:rsidRDefault="000F61B1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407E3E6" w14:textId="043B3CFB" w:rsidR="000F61B1" w:rsidRPr="0082125C" w:rsidRDefault="00F45C1E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82125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To accept the following draft Earmarked Reserves for 2025/26 in princip</w:t>
      </w:r>
      <w:r w:rsidR="0082125C" w:rsidRPr="0082125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</w:t>
      </w:r>
      <w:r w:rsidRPr="0082125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</w:t>
      </w:r>
      <w:r w:rsidR="0082125C" w:rsidRPr="0082125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</w:p>
    <w:p w14:paraId="5A60263F" w14:textId="77777777" w:rsidR="00F45C1E" w:rsidRDefault="00F45C1E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D678222" w14:textId="77777777" w:rsidR="00F45C1E" w:rsidRDefault="00F45C1E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4678"/>
        <w:gridCol w:w="2410"/>
      </w:tblGrid>
      <w:tr w:rsidR="0082125C" w14:paraId="64B26A71" w14:textId="77777777" w:rsidTr="00AE5D2C">
        <w:tc>
          <w:tcPr>
            <w:tcW w:w="1417" w:type="dxa"/>
          </w:tcPr>
          <w:p w14:paraId="0DCF70B6" w14:textId="77777777" w:rsidR="0082125C" w:rsidRDefault="0082125C" w:rsidP="00E13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4678" w:type="dxa"/>
          </w:tcPr>
          <w:p w14:paraId="6A23AF6F" w14:textId="77777777" w:rsidR="0082125C" w:rsidRDefault="0082125C" w:rsidP="00E13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410" w:type="dxa"/>
          </w:tcPr>
          <w:p w14:paraId="19E630B1" w14:textId="77777777" w:rsidR="0082125C" w:rsidRDefault="0082125C" w:rsidP="00E13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Proposed value for 2025/26 £</w:t>
            </w:r>
          </w:p>
        </w:tc>
      </w:tr>
      <w:tr w:rsidR="0082125C" w14:paraId="5633ED95" w14:textId="77777777" w:rsidTr="00AE5D2C">
        <w:tc>
          <w:tcPr>
            <w:tcW w:w="1417" w:type="dxa"/>
          </w:tcPr>
          <w:p w14:paraId="2BAA6351" w14:textId="77777777" w:rsidR="0082125C" w:rsidRPr="007E55EF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5EF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4678" w:type="dxa"/>
          </w:tcPr>
          <w:p w14:paraId="42B0F457" w14:textId="77777777" w:rsidR="0082125C" w:rsidRPr="007E55EF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 w:rsidRPr="007E55EF">
              <w:rPr>
                <w:rFonts w:ascii="Arial" w:hAnsi="Arial" w:cs="Arial"/>
                <w:sz w:val="24"/>
                <w:szCs w:val="24"/>
              </w:rPr>
              <w:t>Town Action Plan WG</w:t>
            </w:r>
          </w:p>
        </w:tc>
        <w:tc>
          <w:tcPr>
            <w:tcW w:w="2410" w:type="dxa"/>
          </w:tcPr>
          <w:p w14:paraId="581CF427" w14:textId="77777777" w:rsidR="0082125C" w:rsidRPr="007E55EF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5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2125C" w14:paraId="7AA75FCE" w14:textId="77777777" w:rsidTr="00AE5D2C">
        <w:tc>
          <w:tcPr>
            <w:tcW w:w="1417" w:type="dxa"/>
          </w:tcPr>
          <w:p w14:paraId="212E4ADE" w14:textId="77777777" w:rsidR="0082125C" w:rsidRPr="007E55EF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5EF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4678" w:type="dxa"/>
          </w:tcPr>
          <w:p w14:paraId="07FAE30B" w14:textId="77777777" w:rsidR="0082125C" w:rsidRPr="007E55EF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 w:rsidRPr="007E55EF">
              <w:rPr>
                <w:rFonts w:ascii="Arial" w:hAnsi="Arial" w:cs="Arial"/>
                <w:sz w:val="24"/>
                <w:szCs w:val="24"/>
              </w:rPr>
              <w:t>Replacement Bowser</w:t>
            </w:r>
          </w:p>
        </w:tc>
        <w:tc>
          <w:tcPr>
            <w:tcW w:w="2410" w:type="dxa"/>
          </w:tcPr>
          <w:p w14:paraId="6D6EA8FC" w14:textId="77777777" w:rsidR="0082125C" w:rsidRPr="007E55EF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55EF">
              <w:rPr>
                <w:rFonts w:ascii="Arial" w:hAnsi="Arial" w:cs="Arial"/>
                <w:sz w:val="24"/>
                <w:szCs w:val="24"/>
              </w:rPr>
              <w:t>2,300</w:t>
            </w:r>
          </w:p>
        </w:tc>
      </w:tr>
      <w:tr w:rsidR="0082125C" w14:paraId="22390404" w14:textId="77777777" w:rsidTr="00AE5D2C">
        <w:tc>
          <w:tcPr>
            <w:tcW w:w="1417" w:type="dxa"/>
          </w:tcPr>
          <w:p w14:paraId="02135E5F" w14:textId="77777777" w:rsidR="0082125C" w:rsidRPr="007E55EF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4678" w:type="dxa"/>
          </w:tcPr>
          <w:p w14:paraId="3C1811CB" w14:textId="77777777" w:rsidR="0082125C" w:rsidRPr="007E55EF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Election Fund</w:t>
            </w:r>
          </w:p>
        </w:tc>
        <w:tc>
          <w:tcPr>
            <w:tcW w:w="2410" w:type="dxa"/>
          </w:tcPr>
          <w:p w14:paraId="065586A6" w14:textId="77777777" w:rsidR="0082125C" w:rsidRPr="007E55EF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82125C" w14:paraId="5E00682B" w14:textId="77777777" w:rsidTr="00AE5D2C">
        <w:tc>
          <w:tcPr>
            <w:tcW w:w="1417" w:type="dxa"/>
          </w:tcPr>
          <w:p w14:paraId="005BC40B" w14:textId="77777777" w:rsidR="0082125C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4678" w:type="dxa"/>
          </w:tcPr>
          <w:p w14:paraId="5B7C86C4" w14:textId="77777777" w:rsidR="0082125C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Change Project</w:t>
            </w:r>
          </w:p>
        </w:tc>
        <w:tc>
          <w:tcPr>
            <w:tcW w:w="2410" w:type="dxa"/>
          </w:tcPr>
          <w:p w14:paraId="7BBAFF02" w14:textId="77777777" w:rsidR="0082125C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2125C" w14:paraId="170EF529" w14:textId="77777777" w:rsidTr="00AE5D2C">
        <w:tc>
          <w:tcPr>
            <w:tcW w:w="1417" w:type="dxa"/>
          </w:tcPr>
          <w:p w14:paraId="50A92478" w14:textId="77777777" w:rsidR="0082125C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4678" w:type="dxa"/>
          </w:tcPr>
          <w:p w14:paraId="03E8EA30" w14:textId="77777777" w:rsidR="0082125C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Toilets Maintenance</w:t>
            </w:r>
          </w:p>
        </w:tc>
        <w:tc>
          <w:tcPr>
            <w:tcW w:w="2410" w:type="dxa"/>
          </w:tcPr>
          <w:p w14:paraId="7F9BEAEE" w14:textId="77777777" w:rsidR="0082125C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155,854.17</w:t>
            </w:r>
          </w:p>
        </w:tc>
      </w:tr>
      <w:tr w:rsidR="0082125C" w14:paraId="7DD5409B" w14:textId="77777777" w:rsidTr="00AE5D2C">
        <w:tc>
          <w:tcPr>
            <w:tcW w:w="1417" w:type="dxa"/>
          </w:tcPr>
          <w:p w14:paraId="33DFF193" w14:textId="77777777" w:rsidR="0082125C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4678" w:type="dxa"/>
          </w:tcPr>
          <w:p w14:paraId="3143596A" w14:textId="77777777" w:rsidR="0082125C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Cemetery Maintenance</w:t>
            </w:r>
          </w:p>
        </w:tc>
        <w:tc>
          <w:tcPr>
            <w:tcW w:w="2410" w:type="dxa"/>
          </w:tcPr>
          <w:p w14:paraId="01F4E3F4" w14:textId="77777777" w:rsidR="0082125C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33,153</w:t>
            </w:r>
          </w:p>
        </w:tc>
      </w:tr>
      <w:tr w:rsidR="0082125C" w14:paraId="68FC04F6" w14:textId="77777777" w:rsidTr="00AE5D2C">
        <w:tc>
          <w:tcPr>
            <w:tcW w:w="1417" w:type="dxa"/>
          </w:tcPr>
          <w:p w14:paraId="791C654E" w14:textId="77777777" w:rsidR="0082125C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4678" w:type="dxa"/>
          </w:tcPr>
          <w:p w14:paraId="516749DC" w14:textId="77777777" w:rsidR="0082125C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 Ground</w:t>
            </w:r>
          </w:p>
        </w:tc>
        <w:tc>
          <w:tcPr>
            <w:tcW w:w="2410" w:type="dxa"/>
          </w:tcPr>
          <w:p w14:paraId="6C112EA5" w14:textId="77777777" w:rsidR="0082125C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12,173.22</w:t>
            </w:r>
          </w:p>
        </w:tc>
      </w:tr>
      <w:tr w:rsidR="0082125C" w14:paraId="4BECA864" w14:textId="77777777" w:rsidTr="00AE5D2C">
        <w:tc>
          <w:tcPr>
            <w:tcW w:w="1417" w:type="dxa"/>
          </w:tcPr>
          <w:p w14:paraId="275752FF" w14:textId="77777777" w:rsidR="0082125C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4678" w:type="dxa"/>
          </w:tcPr>
          <w:p w14:paraId="5C17BD41" w14:textId="77777777" w:rsidR="0082125C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Vehicle Replacement Fund</w:t>
            </w:r>
          </w:p>
        </w:tc>
        <w:tc>
          <w:tcPr>
            <w:tcW w:w="2410" w:type="dxa"/>
          </w:tcPr>
          <w:p w14:paraId="249BD74E" w14:textId="77777777" w:rsidR="0082125C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35,000</w:t>
            </w:r>
          </w:p>
        </w:tc>
      </w:tr>
      <w:tr w:rsidR="0082125C" w14:paraId="7D041C7A" w14:textId="77777777" w:rsidTr="00AE5D2C">
        <w:tc>
          <w:tcPr>
            <w:tcW w:w="1417" w:type="dxa"/>
          </w:tcPr>
          <w:p w14:paraId="5104E270" w14:textId="77777777" w:rsidR="0082125C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4678" w:type="dxa"/>
          </w:tcPr>
          <w:p w14:paraId="436FC1EC" w14:textId="77777777" w:rsidR="0082125C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 Shelter Fund</w:t>
            </w:r>
          </w:p>
        </w:tc>
        <w:tc>
          <w:tcPr>
            <w:tcW w:w="2410" w:type="dxa"/>
          </w:tcPr>
          <w:p w14:paraId="16460600" w14:textId="77777777" w:rsidR="0082125C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2125C" w14:paraId="1A467A64" w14:textId="77777777" w:rsidTr="00AE5D2C">
        <w:tc>
          <w:tcPr>
            <w:tcW w:w="1417" w:type="dxa"/>
          </w:tcPr>
          <w:p w14:paraId="21C57340" w14:textId="77777777" w:rsidR="0082125C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4678" w:type="dxa"/>
          </w:tcPr>
          <w:p w14:paraId="2EE32CB4" w14:textId="77777777" w:rsidR="0082125C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Regalia</w:t>
            </w:r>
          </w:p>
        </w:tc>
        <w:tc>
          <w:tcPr>
            <w:tcW w:w="2410" w:type="dxa"/>
          </w:tcPr>
          <w:p w14:paraId="38FEB28D" w14:textId="77777777" w:rsidR="0082125C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82125C" w14:paraId="3E412848" w14:textId="77777777" w:rsidTr="00AE5D2C">
        <w:tc>
          <w:tcPr>
            <w:tcW w:w="1417" w:type="dxa"/>
          </w:tcPr>
          <w:p w14:paraId="1CD20C85" w14:textId="77777777" w:rsidR="0082125C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4678" w:type="dxa"/>
          </w:tcPr>
          <w:p w14:paraId="41371B04" w14:textId="77777777" w:rsidR="0082125C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CCTV</w:t>
            </w:r>
          </w:p>
        </w:tc>
        <w:tc>
          <w:tcPr>
            <w:tcW w:w="2410" w:type="dxa"/>
          </w:tcPr>
          <w:p w14:paraId="741B019E" w14:textId="77777777" w:rsidR="0082125C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82125C" w14:paraId="1B01F972" w14:textId="77777777" w:rsidTr="00AE5D2C">
        <w:tc>
          <w:tcPr>
            <w:tcW w:w="1417" w:type="dxa"/>
          </w:tcPr>
          <w:p w14:paraId="64B33536" w14:textId="77777777" w:rsidR="0082125C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4678" w:type="dxa"/>
          </w:tcPr>
          <w:p w14:paraId="4A0D3767" w14:textId="77777777" w:rsidR="0082125C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Skatepark</w:t>
            </w:r>
          </w:p>
        </w:tc>
        <w:tc>
          <w:tcPr>
            <w:tcW w:w="2410" w:type="dxa"/>
          </w:tcPr>
          <w:p w14:paraId="14E3D886" w14:textId="77777777" w:rsidR="0082125C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2125C" w14:paraId="41B6AB27" w14:textId="77777777" w:rsidTr="00AE5D2C">
        <w:tc>
          <w:tcPr>
            <w:tcW w:w="1417" w:type="dxa"/>
          </w:tcPr>
          <w:p w14:paraId="35CB410A" w14:textId="77777777" w:rsidR="0082125C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4678" w:type="dxa"/>
          </w:tcPr>
          <w:p w14:paraId="518AE011" w14:textId="77777777" w:rsidR="0082125C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Cemetery Equipment/Mower</w:t>
            </w:r>
          </w:p>
        </w:tc>
        <w:tc>
          <w:tcPr>
            <w:tcW w:w="2410" w:type="dxa"/>
          </w:tcPr>
          <w:p w14:paraId="68F0B991" w14:textId="77777777" w:rsidR="0082125C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82125C" w14:paraId="08CD23FB" w14:textId="77777777" w:rsidTr="00AE5D2C">
        <w:tc>
          <w:tcPr>
            <w:tcW w:w="1417" w:type="dxa"/>
          </w:tcPr>
          <w:p w14:paraId="17D0DA00" w14:textId="77777777" w:rsidR="0082125C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4678" w:type="dxa"/>
          </w:tcPr>
          <w:p w14:paraId="4247FBE1" w14:textId="77777777" w:rsidR="0082125C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CIL Neighbourhood Fund</w:t>
            </w:r>
          </w:p>
        </w:tc>
        <w:tc>
          <w:tcPr>
            <w:tcW w:w="2410" w:type="dxa"/>
          </w:tcPr>
          <w:p w14:paraId="58F678F8" w14:textId="77777777" w:rsidR="0082125C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121,666.56</w:t>
            </w:r>
          </w:p>
        </w:tc>
      </w:tr>
      <w:tr w:rsidR="0082125C" w14:paraId="4E14CC04" w14:textId="77777777" w:rsidTr="00AE5D2C">
        <w:tc>
          <w:tcPr>
            <w:tcW w:w="1417" w:type="dxa"/>
          </w:tcPr>
          <w:p w14:paraId="40EA1658" w14:textId="77777777" w:rsidR="0082125C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4678" w:type="dxa"/>
          </w:tcPr>
          <w:p w14:paraId="6F6816B7" w14:textId="77777777" w:rsidR="0082125C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Zone</w:t>
            </w:r>
          </w:p>
        </w:tc>
        <w:tc>
          <w:tcPr>
            <w:tcW w:w="2410" w:type="dxa"/>
          </w:tcPr>
          <w:p w14:paraId="3373D1B8" w14:textId="77777777" w:rsidR="0082125C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2125C" w14:paraId="434D54BE" w14:textId="77777777" w:rsidTr="00AE5D2C">
        <w:tc>
          <w:tcPr>
            <w:tcW w:w="1417" w:type="dxa"/>
          </w:tcPr>
          <w:p w14:paraId="0EE3864E" w14:textId="77777777" w:rsidR="0082125C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4678" w:type="dxa"/>
          </w:tcPr>
          <w:p w14:paraId="49A41170" w14:textId="77777777" w:rsidR="0082125C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Lighting</w:t>
            </w:r>
          </w:p>
        </w:tc>
        <w:tc>
          <w:tcPr>
            <w:tcW w:w="2410" w:type="dxa"/>
          </w:tcPr>
          <w:p w14:paraId="7B9D07BB" w14:textId="77777777" w:rsidR="0082125C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2125C" w14:paraId="486B0C46" w14:textId="77777777" w:rsidTr="00AE5D2C">
        <w:tc>
          <w:tcPr>
            <w:tcW w:w="1417" w:type="dxa"/>
          </w:tcPr>
          <w:p w14:paraId="08B8C3E9" w14:textId="77777777" w:rsidR="0082125C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4678" w:type="dxa"/>
          </w:tcPr>
          <w:p w14:paraId="33406EAD" w14:textId="77777777" w:rsidR="0082125C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 Welfare Storage</w:t>
            </w:r>
          </w:p>
        </w:tc>
        <w:tc>
          <w:tcPr>
            <w:tcW w:w="2410" w:type="dxa"/>
          </w:tcPr>
          <w:p w14:paraId="1B61D29F" w14:textId="77777777" w:rsidR="0082125C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82125C" w14:paraId="1967DB07" w14:textId="77777777" w:rsidTr="00AE5D2C">
        <w:tc>
          <w:tcPr>
            <w:tcW w:w="1417" w:type="dxa"/>
          </w:tcPr>
          <w:p w14:paraId="4DC2ACC0" w14:textId="77777777" w:rsidR="0082125C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4678" w:type="dxa"/>
          </w:tcPr>
          <w:p w14:paraId="406A1AFD" w14:textId="77777777" w:rsidR="0082125C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Communications &amp; Town Prom</w:t>
            </w:r>
          </w:p>
        </w:tc>
        <w:tc>
          <w:tcPr>
            <w:tcW w:w="2410" w:type="dxa"/>
          </w:tcPr>
          <w:p w14:paraId="55F8624E" w14:textId="77777777" w:rsidR="0082125C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2125C" w14:paraId="19663FBA" w14:textId="77777777" w:rsidTr="00AE5D2C">
        <w:tc>
          <w:tcPr>
            <w:tcW w:w="1417" w:type="dxa"/>
          </w:tcPr>
          <w:p w14:paraId="404A4C8C" w14:textId="77777777" w:rsidR="0082125C" w:rsidRDefault="0082125C" w:rsidP="00E13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4678" w:type="dxa"/>
          </w:tcPr>
          <w:p w14:paraId="7D6768C1" w14:textId="77777777" w:rsidR="0082125C" w:rsidRDefault="0082125C" w:rsidP="00E1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Cemetery Land</w:t>
            </w:r>
          </w:p>
        </w:tc>
        <w:tc>
          <w:tcPr>
            <w:tcW w:w="2410" w:type="dxa"/>
          </w:tcPr>
          <w:p w14:paraId="15A55802" w14:textId="77777777" w:rsidR="0082125C" w:rsidRDefault="0082125C" w:rsidP="00E134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</w:tbl>
    <w:p w14:paraId="320411FF" w14:textId="77777777" w:rsidR="00F45C1E" w:rsidRDefault="00F45C1E" w:rsidP="0082125C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B5EC5D6" w14:textId="1B877594" w:rsidR="000A5DCE" w:rsidRPr="0006309A" w:rsidRDefault="000A5DCE" w:rsidP="0006309A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0A5D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6.FG</w:t>
      </w:r>
      <w:r w:rsidRPr="000A5D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ab/>
      </w:r>
      <w:r w:rsidRPr="0006309A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FINANCIAL REPORT</w:t>
      </w:r>
      <w:r w:rsidRPr="0006309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DD875FD" w14:textId="77777777" w:rsidR="000A5DCE" w:rsidRPr="000A5DCE" w:rsidRDefault="000A5DCE" w:rsidP="000A5DCE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9ADA338" w14:textId="64F84735" w:rsidR="001920C4" w:rsidRDefault="000A5DCE" w:rsidP="001920C4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  <w:r w:rsidRPr="000A5DCE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0A5DCE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920C4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Pr="000A5DCE">
        <w:rPr>
          <w:rFonts w:ascii="Arial" w:eastAsia="Times New Roman" w:hAnsi="Arial" w:cs="Arial"/>
          <w:sz w:val="24"/>
          <w:szCs w:val="24"/>
          <w:lang w:eastAsia="en-GB"/>
        </w:rPr>
        <w:t xml:space="preserve"> income and expenditure</w:t>
      </w:r>
      <w:r w:rsidR="0006309A">
        <w:rPr>
          <w:rFonts w:ascii="Arial" w:eastAsia="Times New Roman" w:hAnsi="Arial" w:cs="Arial"/>
          <w:sz w:val="24"/>
          <w:szCs w:val="24"/>
          <w:lang w:eastAsia="en-GB"/>
        </w:rPr>
        <w:t xml:space="preserve"> report for 1 December 2024</w:t>
      </w:r>
      <w:r w:rsidRPr="000A5DCE">
        <w:rPr>
          <w:rFonts w:ascii="Arial" w:eastAsia="Times New Roman" w:hAnsi="Arial" w:cs="Arial"/>
          <w:sz w:val="24"/>
          <w:szCs w:val="24"/>
          <w:lang w:eastAsia="en-GB"/>
        </w:rPr>
        <w:t xml:space="preserve"> –</w:t>
      </w:r>
      <w:r w:rsidR="0006309A">
        <w:rPr>
          <w:rFonts w:ascii="Arial" w:eastAsia="Times New Roman" w:hAnsi="Arial" w:cs="Arial"/>
          <w:sz w:val="24"/>
          <w:szCs w:val="24"/>
          <w:lang w:eastAsia="en-GB"/>
        </w:rPr>
        <w:t xml:space="preserve"> 31 January 2025</w:t>
      </w:r>
      <w:r w:rsidR="001920C4">
        <w:rPr>
          <w:rFonts w:ascii="Arial" w:eastAsia="Times New Roman" w:hAnsi="Arial" w:cs="Arial"/>
          <w:sz w:val="24"/>
          <w:szCs w:val="24"/>
          <w:lang w:eastAsia="en-GB"/>
        </w:rPr>
        <w:t xml:space="preserve"> was </w:t>
      </w:r>
    </w:p>
    <w:p w14:paraId="3963B72E" w14:textId="6CF4EDD7" w:rsidR="000A5DCE" w:rsidRDefault="001920C4" w:rsidP="001920C4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circulated to members prior to the meeting as set out in</w:t>
      </w:r>
      <w:r w:rsidR="000A5DCE" w:rsidRPr="000A5DCE">
        <w:rPr>
          <w:rFonts w:ascii="Arial" w:eastAsia="Times New Roman" w:hAnsi="Arial" w:cs="Arial"/>
          <w:sz w:val="24"/>
          <w:szCs w:val="24"/>
          <w:lang w:eastAsia="en-GB"/>
        </w:rPr>
        <w:t xml:space="preserve"> Appendix FG</w:t>
      </w:r>
      <w:r w:rsidR="0006309A">
        <w:rPr>
          <w:rFonts w:ascii="Arial" w:eastAsia="Times New Roman" w:hAnsi="Arial" w:cs="Arial"/>
          <w:sz w:val="24"/>
          <w:szCs w:val="24"/>
          <w:lang w:eastAsia="en-GB"/>
        </w:rPr>
        <w:t>148</w:t>
      </w:r>
      <w:r w:rsidR="000A5DCE" w:rsidRPr="000A5DC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6B3D3BF" w14:textId="77777777" w:rsidR="001920C4" w:rsidRDefault="001920C4" w:rsidP="001920C4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7F0F640" w14:textId="0FDD1BE6" w:rsidR="001920C4" w:rsidRDefault="001920C4" w:rsidP="001920C4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There were no questions asked.</w:t>
      </w:r>
    </w:p>
    <w:p w14:paraId="53B6E415" w14:textId="77777777" w:rsidR="001920C4" w:rsidRDefault="001920C4" w:rsidP="001920C4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0502AC1" w14:textId="31F2CEA9" w:rsidR="001920C4" w:rsidRPr="001920C4" w:rsidRDefault="001920C4" w:rsidP="001920C4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17FD1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>Councill</w:t>
      </w:r>
      <w:r w:rsidR="0006309A">
        <w:rPr>
          <w:rFonts w:ascii="Arial" w:eastAsia="Times New Roman" w:hAnsi="Arial" w:cs="Arial"/>
          <w:sz w:val="24"/>
          <w:szCs w:val="24"/>
          <w:lang w:eastAsia="en-GB"/>
        </w:rPr>
        <w:t>or Chapman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proposed, Councill</w:t>
      </w:r>
      <w:r w:rsidR="0006309A">
        <w:rPr>
          <w:rFonts w:ascii="Arial" w:eastAsia="Times New Roman" w:hAnsi="Arial" w:cs="Arial"/>
          <w:sz w:val="24"/>
          <w:szCs w:val="24"/>
          <w:lang w:eastAsia="en-GB"/>
        </w:rPr>
        <w:t>or Manton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02BF7">
        <w:rPr>
          <w:rFonts w:ascii="Arial" w:eastAsia="Times New Roman" w:hAnsi="Arial" w:cs="Arial"/>
          <w:sz w:val="24"/>
          <w:szCs w:val="24"/>
          <w:lang w:eastAsia="en-GB"/>
        </w:rPr>
        <w:t>seconded,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it was </w:t>
      </w:r>
      <w:r w:rsidRPr="00192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RESOLVED:</w:t>
      </w:r>
    </w:p>
    <w:p w14:paraId="05DBCDC1" w14:textId="77777777" w:rsidR="001920C4" w:rsidRPr="001920C4" w:rsidRDefault="001920C4" w:rsidP="001920C4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A3385BD" w14:textId="24FB19D8" w:rsidR="001920C4" w:rsidRPr="0006309A" w:rsidRDefault="001920C4" w:rsidP="001920C4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92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117F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192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agree the income and expenditure report </w:t>
      </w:r>
      <w:r w:rsidRPr="0006309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for</w:t>
      </w:r>
      <w:r w:rsidR="0006309A" w:rsidRPr="0006309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 December 2024 – 31 January 2025</w:t>
      </w:r>
      <w:r w:rsidR="0006309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</w:p>
    <w:p w14:paraId="41773534" w14:textId="77777777" w:rsidR="000A5DCE" w:rsidRPr="000A5DCE" w:rsidRDefault="000A5DCE" w:rsidP="000A5DCE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ind w:left="157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540EF66" w14:textId="32930600" w:rsidR="000A5DCE" w:rsidRDefault="0006309A" w:rsidP="000A5DCE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</w:t>
      </w:r>
      <w:r w:rsidR="000A5DCE"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.FG</w:t>
      </w:r>
      <w:r w:rsidR="000A5DCE"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0A5DCE"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0A5DCE" w:rsidRPr="000A5DCE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UPDATES AND INFORMATION</w:t>
      </w:r>
    </w:p>
    <w:p w14:paraId="01370AC0" w14:textId="77777777" w:rsidR="001920C4" w:rsidRDefault="001920C4" w:rsidP="000A5DCE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2D7BD455" w14:textId="5CEA7DB1" w:rsidR="001920C4" w:rsidRPr="001920C4" w:rsidRDefault="001920C4" w:rsidP="000A5DCE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Members </w:t>
      </w:r>
      <w:r w:rsidRPr="00192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following updates:</w:t>
      </w:r>
    </w:p>
    <w:p w14:paraId="772CD7EB" w14:textId="77777777" w:rsidR="000A5DCE" w:rsidRPr="000A5DCE" w:rsidRDefault="000A5DCE" w:rsidP="000A5DCE">
      <w:pPr>
        <w:tabs>
          <w:tab w:val="left" w:pos="851"/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22835D6" w14:textId="6784A25E" w:rsidR="000A5DCE" w:rsidRDefault="000A5DCE" w:rsidP="004D3F4F">
      <w:pPr>
        <w:numPr>
          <w:ilvl w:val="0"/>
          <w:numId w:val="8"/>
        </w:numPr>
        <w:tabs>
          <w:tab w:val="left" w:pos="851"/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A5DCE">
        <w:rPr>
          <w:rFonts w:ascii="Arial" w:eastAsia="Times New Roman" w:hAnsi="Arial" w:cs="Arial"/>
          <w:sz w:val="24"/>
          <w:szCs w:val="24"/>
          <w:lang w:eastAsia="en-GB"/>
        </w:rPr>
        <w:t>The monthly bank reconciliations have been signed off.</w:t>
      </w:r>
    </w:p>
    <w:p w14:paraId="316DEC61" w14:textId="77777777" w:rsidR="00E43C4D" w:rsidRDefault="00E43C4D" w:rsidP="00E43C4D">
      <w:pPr>
        <w:tabs>
          <w:tab w:val="left" w:pos="851"/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B4EEA3" w14:textId="77777777" w:rsidR="00E43C4D" w:rsidRDefault="00E43C4D" w:rsidP="00E43C4D">
      <w:pPr>
        <w:tabs>
          <w:tab w:val="left" w:pos="851"/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639E63" w14:textId="77777777" w:rsidR="004D3F4F" w:rsidRPr="004D3F4F" w:rsidRDefault="004D3F4F" w:rsidP="004D3F4F">
      <w:pPr>
        <w:tabs>
          <w:tab w:val="left" w:pos="851"/>
          <w:tab w:val="left" w:pos="1418"/>
        </w:tabs>
        <w:spacing w:after="0" w:line="240" w:lineRule="auto"/>
        <w:ind w:left="157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6FEE8A" w14:textId="505632CB" w:rsidR="0006309A" w:rsidRDefault="0006309A" w:rsidP="0006309A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8</w:t>
      </w:r>
      <w:r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.FG</w:t>
      </w:r>
      <w:r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EXCLUSION OF PUBLIC AND PRESS</w:t>
      </w:r>
    </w:p>
    <w:p w14:paraId="463ABC89" w14:textId="77777777" w:rsidR="0006309A" w:rsidRDefault="0006309A" w:rsidP="0006309A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08AA3D82" w14:textId="77777777" w:rsidR="006F1C10" w:rsidRDefault="0006309A" w:rsidP="006F1C10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Councillor Aldcroft proposed, Councillor Chapman seconded, and it was </w:t>
      </w:r>
      <w:r w:rsidRPr="00192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RESOLVED:</w:t>
      </w:r>
    </w:p>
    <w:p w14:paraId="6E08A77F" w14:textId="77777777" w:rsidR="00257F21" w:rsidRDefault="00257F21" w:rsidP="006F1C10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F744EBD" w14:textId="77777777" w:rsidR="006F1C10" w:rsidRDefault="006F1C10" w:rsidP="006F1C10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  <w:t>T</w:t>
      </w:r>
      <w:r w:rsidRPr="006F1C10">
        <w:rPr>
          <w:rFonts w:ascii="Arial" w:hAnsi="Arial" w:cs="Arial"/>
          <w:b/>
          <w:bCs/>
          <w:sz w:val="24"/>
          <w:szCs w:val="24"/>
        </w:rPr>
        <w:t xml:space="preserve">hat in view of the confidential nature of the business about to be transacted which </w:t>
      </w:r>
    </w:p>
    <w:p w14:paraId="76FD351A" w14:textId="77777777" w:rsidR="006F1C10" w:rsidRDefault="006F1C10" w:rsidP="006F1C10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6F1C10">
        <w:rPr>
          <w:rFonts w:ascii="Arial" w:hAnsi="Arial" w:cs="Arial"/>
          <w:b/>
          <w:bCs/>
          <w:sz w:val="24"/>
          <w:szCs w:val="24"/>
        </w:rPr>
        <w:t>will involve the likely disclosure of exempt information relating to</w:t>
      </w:r>
      <w:r>
        <w:rPr>
          <w:rFonts w:ascii="Arial" w:hAnsi="Arial" w:cs="Arial"/>
          <w:b/>
          <w:bCs/>
          <w:sz w:val="24"/>
          <w:szCs w:val="24"/>
        </w:rPr>
        <w:t xml:space="preserve">r </w:t>
      </w:r>
      <w:r w:rsidRPr="006F1C10">
        <w:rPr>
          <w:rFonts w:ascii="Arial" w:hAnsi="Arial" w:cs="Arial"/>
          <w:b/>
          <w:bCs/>
          <w:sz w:val="24"/>
          <w:szCs w:val="24"/>
        </w:rPr>
        <w:t xml:space="preserve">establishment </w:t>
      </w:r>
    </w:p>
    <w:p w14:paraId="313FF399" w14:textId="77777777" w:rsidR="006F1C10" w:rsidRDefault="006F1C10" w:rsidP="006F1C10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F1C10">
        <w:rPr>
          <w:rFonts w:ascii="Arial" w:hAnsi="Arial" w:cs="Arial"/>
          <w:b/>
          <w:bCs/>
          <w:sz w:val="24"/>
          <w:szCs w:val="24"/>
        </w:rPr>
        <w:t>and contractual matters as defined in Part 1 of Schedule 12A, Local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F1C10">
        <w:rPr>
          <w:rFonts w:ascii="Arial" w:hAnsi="Arial" w:cs="Arial"/>
          <w:b/>
          <w:bCs/>
          <w:sz w:val="24"/>
          <w:szCs w:val="24"/>
        </w:rPr>
        <w:t xml:space="preserve">Government </w:t>
      </w:r>
    </w:p>
    <w:p w14:paraId="22AEA60A" w14:textId="77777777" w:rsidR="006F1C10" w:rsidRDefault="006F1C10" w:rsidP="006F1C10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F1C10">
        <w:rPr>
          <w:rFonts w:ascii="Arial" w:hAnsi="Arial" w:cs="Arial"/>
          <w:b/>
          <w:bCs/>
          <w:sz w:val="24"/>
          <w:szCs w:val="24"/>
        </w:rPr>
        <w:t>Act 1972, and pursuant to the provisions of the Public Bodies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F1C10">
        <w:rPr>
          <w:rFonts w:ascii="Arial" w:hAnsi="Arial" w:cs="Arial"/>
          <w:b/>
          <w:bCs/>
          <w:sz w:val="24"/>
          <w:szCs w:val="24"/>
        </w:rPr>
        <w:t xml:space="preserve">(Admissions) to </w:t>
      </w:r>
    </w:p>
    <w:p w14:paraId="181CDA73" w14:textId="77777777" w:rsidR="006F1C10" w:rsidRDefault="006F1C10" w:rsidP="006F1C10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F1C10">
        <w:rPr>
          <w:rFonts w:ascii="Arial" w:hAnsi="Arial" w:cs="Arial"/>
          <w:b/>
          <w:bCs/>
          <w:sz w:val="24"/>
          <w:szCs w:val="24"/>
        </w:rPr>
        <w:t xml:space="preserve">Meetings) Act 1960, the public and press be temporarily excluded from the meeting </w:t>
      </w:r>
    </w:p>
    <w:p w14:paraId="48E00C88" w14:textId="4A093544" w:rsidR="006F1C10" w:rsidRPr="006F1C10" w:rsidRDefault="006F1C10" w:rsidP="006F1C10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F1C10">
        <w:rPr>
          <w:rFonts w:ascii="Arial" w:hAnsi="Arial" w:cs="Arial"/>
          <w:b/>
          <w:bCs/>
          <w:sz w:val="24"/>
          <w:szCs w:val="24"/>
        </w:rPr>
        <w:t>and they are instructed to withdraw.</w:t>
      </w:r>
    </w:p>
    <w:p w14:paraId="1A7600F5" w14:textId="5E4D4672" w:rsidR="0006309A" w:rsidRDefault="006F1C10" w:rsidP="006F1C10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</w:p>
    <w:p w14:paraId="3A4B5B72" w14:textId="481FE60B" w:rsidR="006F1C10" w:rsidRDefault="006F1C10" w:rsidP="006F1C10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9</w:t>
      </w:r>
      <w:r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.FG</w:t>
      </w:r>
      <w:r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CONTRACTORS</w:t>
      </w:r>
    </w:p>
    <w:p w14:paraId="5D024979" w14:textId="77777777" w:rsidR="006F1C10" w:rsidRDefault="006F1C10" w:rsidP="006F1C10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41300C4D" w14:textId="7BC613D2" w:rsidR="006F1C10" w:rsidRDefault="006F1C10" w:rsidP="006F1C10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Members considered the requests from </w:t>
      </w:r>
      <w:r w:rsidR="001D44C1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eastAsia="en-GB"/>
        </w:rPr>
        <w:t>two Councils contractors.</w:t>
      </w:r>
    </w:p>
    <w:p w14:paraId="2B24BC36" w14:textId="3F009820" w:rsidR="001D44C1" w:rsidRDefault="001D44C1" w:rsidP="006F1C10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5D1FA223" w14:textId="63062C6B" w:rsidR="001D44C1" w:rsidRDefault="001D44C1" w:rsidP="006F1C10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The Clerk explained what each of the contractors do and their hours worked.</w:t>
      </w:r>
    </w:p>
    <w:p w14:paraId="577502FD" w14:textId="77777777" w:rsidR="001D44C1" w:rsidRDefault="001D44C1" w:rsidP="006F1C10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8E09E6" w14:textId="7EE2FF3A" w:rsidR="001D44C1" w:rsidRDefault="001D44C1" w:rsidP="006F1C10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After a discussion:</w:t>
      </w:r>
    </w:p>
    <w:p w14:paraId="1F8B4C53" w14:textId="77777777" w:rsidR="001D44C1" w:rsidRDefault="001D44C1" w:rsidP="006F1C10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AA6B0E" w14:textId="5E1E1D05" w:rsidR="001D44C1" w:rsidRDefault="001D44C1" w:rsidP="001D44C1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Councillor Aldcroft proposed, Councillor Manton seconded, and it was </w:t>
      </w:r>
      <w:r w:rsidRPr="00192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RESOLVED:</w:t>
      </w:r>
    </w:p>
    <w:p w14:paraId="3BE24A47" w14:textId="77777777" w:rsidR="001D44C1" w:rsidRDefault="001D44C1" w:rsidP="001D44C1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739A1AD" w14:textId="2A7BC23C" w:rsidR="001D44C1" w:rsidRPr="001920C4" w:rsidRDefault="001D44C1" w:rsidP="000028DA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851" w:hanging="85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  <w:t xml:space="preserve">To </w:t>
      </w:r>
      <w:r w:rsidR="002847F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accept </w:t>
      </w:r>
      <w:r w:rsidR="000028D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the request for a pay increase from contractor one with effect from 1 April 2025.</w:t>
      </w:r>
    </w:p>
    <w:p w14:paraId="06D9C4F7" w14:textId="77777777" w:rsidR="001D44C1" w:rsidRPr="001920C4" w:rsidRDefault="001D44C1" w:rsidP="000028DA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851" w:hanging="85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90C517D" w14:textId="77777777" w:rsidR="001D44C1" w:rsidRDefault="001D44C1" w:rsidP="000028DA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851" w:hanging="85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Councillor Aldcroft proposed, Councillor Manton seconded, and it was </w:t>
      </w:r>
      <w:r w:rsidRPr="00192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RESOLVED:</w:t>
      </w:r>
    </w:p>
    <w:p w14:paraId="589F0219" w14:textId="77777777" w:rsidR="001D44C1" w:rsidRDefault="001D44C1" w:rsidP="000028DA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851" w:hanging="85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8D5B8E0" w14:textId="3BDFC8FB" w:rsidR="001D44C1" w:rsidRPr="002847FC" w:rsidRDefault="001D44C1" w:rsidP="000028DA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851" w:hanging="85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  <w:t xml:space="preserve">To </w:t>
      </w:r>
      <w:r w:rsidR="002847F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accept </w:t>
      </w:r>
      <w:r w:rsidR="000028D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the request for a pay increase from contractor two with effect from 1 April 2025.</w:t>
      </w:r>
    </w:p>
    <w:p w14:paraId="26E920B9" w14:textId="77777777" w:rsidR="006F1C10" w:rsidRDefault="006F1C10" w:rsidP="006F1C10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424832" w14:textId="49F47DCF" w:rsidR="000A5DCE" w:rsidRDefault="00411C0B" w:rsidP="00411C0B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Members requested a future agenda item to discuss and consider HR Support.</w:t>
      </w:r>
      <w:r w:rsidR="006F1C10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F1C10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21273C5F" w14:textId="77777777" w:rsidR="00411C0B" w:rsidRDefault="00411C0B" w:rsidP="00411C0B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B60D31A" w14:textId="77777777" w:rsidR="00411C0B" w:rsidRPr="00411C0B" w:rsidRDefault="00411C0B" w:rsidP="00411C0B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1E9910" w14:textId="191FE8F1" w:rsidR="00B711DA" w:rsidRPr="00575D4F" w:rsidRDefault="00B711DA" w:rsidP="00575D4F">
      <w:pPr>
        <w:tabs>
          <w:tab w:val="left" w:pos="1134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The meeting </w:t>
      </w:r>
      <w:r w:rsidR="009A25D4">
        <w:rPr>
          <w:rFonts w:ascii="Arial" w:hAnsi="Arial" w:cs="Arial"/>
          <w:sz w:val="24"/>
          <w:szCs w:val="24"/>
        </w:rPr>
        <w:t>conclud</w:t>
      </w:r>
      <w:r w:rsidR="001920C4">
        <w:rPr>
          <w:rFonts w:ascii="Arial" w:hAnsi="Arial" w:cs="Arial"/>
          <w:sz w:val="24"/>
          <w:szCs w:val="24"/>
        </w:rPr>
        <w:t>ed at 7.</w:t>
      </w:r>
      <w:r w:rsidR="00411C0B">
        <w:rPr>
          <w:rFonts w:ascii="Arial" w:hAnsi="Arial" w:cs="Arial"/>
          <w:sz w:val="24"/>
          <w:szCs w:val="24"/>
        </w:rPr>
        <w:t>43</w:t>
      </w:r>
      <w:r w:rsidR="00C558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  <w:r w:rsidR="009A25D4">
        <w:rPr>
          <w:rFonts w:ascii="Arial" w:hAnsi="Arial" w:cs="Arial"/>
          <w:sz w:val="24"/>
          <w:szCs w:val="24"/>
        </w:rPr>
        <w:t xml:space="preserve"> </w:t>
      </w:r>
    </w:p>
    <w:p w14:paraId="5398CB8F" w14:textId="77777777" w:rsidR="00390866" w:rsidRDefault="00390866" w:rsidP="008D52CB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7CC7FC86" w14:textId="2C8C1D12" w:rsidR="00B711DA" w:rsidRPr="004A027C" w:rsidRDefault="00351CBC" w:rsidP="00575D4F">
      <w:pPr>
        <w:tabs>
          <w:tab w:val="left" w:pos="851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11DA">
        <w:rPr>
          <w:rFonts w:ascii="Arial" w:hAnsi="Arial" w:cs="Arial"/>
          <w:sz w:val="24"/>
          <w:szCs w:val="24"/>
        </w:rPr>
        <w:t>Signed:</w:t>
      </w:r>
      <w:r w:rsidR="00575D4F">
        <w:rPr>
          <w:rFonts w:ascii="Arial" w:hAnsi="Arial" w:cs="Arial"/>
          <w:sz w:val="24"/>
          <w:szCs w:val="24"/>
        </w:rPr>
        <w:t xml:space="preserve">    </w:t>
      </w:r>
      <w:r w:rsidR="00B711DA">
        <w:rPr>
          <w:rFonts w:ascii="Arial" w:hAnsi="Arial" w:cs="Arial"/>
          <w:sz w:val="24"/>
          <w:szCs w:val="24"/>
        </w:rPr>
        <w:t>…………………………</w:t>
      </w:r>
      <w:r w:rsidR="00972C84">
        <w:rPr>
          <w:rFonts w:ascii="Arial" w:hAnsi="Arial" w:cs="Arial"/>
          <w:sz w:val="24"/>
          <w:szCs w:val="24"/>
        </w:rPr>
        <w:t>….</w:t>
      </w:r>
      <w:r w:rsidR="00B711DA">
        <w:rPr>
          <w:rFonts w:ascii="Arial" w:hAnsi="Arial" w:cs="Arial"/>
          <w:sz w:val="24"/>
          <w:szCs w:val="24"/>
        </w:rPr>
        <w:tab/>
      </w:r>
      <w:r w:rsidR="00B711DA">
        <w:rPr>
          <w:rFonts w:ascii="Arial" w:hAnsi="Arial" w:cs="Arial"/>
          <w:sz w:val="24"/>
          <w:szCs w:val="24"/>
        </w:rPr>
        <w:tab/>
        <w:t>Date:  …………………………</w:t>
      </w:r>
      <w:r w:rsidR="00972C84">
        <w:rPr>
          <w:rFonts w:ascii="Arial" w:hAnsi="Arial" w:cs="Arial"/>
          <w:sz w:val="24"/>
          <w:szCs w:val="24"/>
        </w:rPr>
        <w:t>….</w:t>
      </w:r>
    </w:p>
    <w:sectPr w:rsidR="00B711DA" w:rsidRPr="004A027C" w:rsidSect="00E43C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9D3EC" w14:textId="77777777" w:rsidR="006A364E" w:rsidRDefault="006A364E" w:rsidP="006A364E">
      <w:pPr>
        <w:spacing w:after="0" w:line="240" w:lineRule="auto"/>
      </w:pPr>
      <w:r>
        <w:separator/>
      </w:r>
    </w:p>
  </w:endnote>
  <w:endnote w:type="continuationSeparator" w:id="0">
    <w:p w14:paraId="457540C9" w14:textId="77777777" w:rsidR="006A364E" w:rsidRDefault="006A364E" w:rsidP="006A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8B9A" w14:textId="77777777" w:rsidR="0063280E" w:rsidRDefault="00632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5F0AB" w14:textId="063E603C" w:rsidR="00E43C4D" w:rsidRDefault="00583D8F">
    <w:pPr>
      <w:pStyle w:val="Footer"/>
    </w:pPr>
    <w:r>
      <w:t>Minutes of a Finance &amp; General Purposes Committee on 6 February 2025</w:t>
    </w:r>
    <w:r>
      <w:tab/>
      <w:t>Initial: ……………</w:t>
    </w:r>
  </w:p>
  <w:p w14:paraId="0C3FB448" w14:textId="55913833" w:rsidR="006A364E" w:rsidRPr="006A364E" w:rsidRDefault="006A364E">
    <w:pPr>
      <w:pStyle w:val="Footer"/>
      <w:rPr>
        <w:rFonts w:ascii="Arial" w:hAnsi="Arial" w:cs="Arial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B2E09" w14:textId="77777777" w:rsidR="0063280E" w:rsidRDefault="00632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D10F5" w14:textId="77777777" w:rsidR="006A364E" w:rsidRDefault="006A364E" w:rsidP="006A364E">
      <w:pPr>
        <w:spacing w:after="0" w:line="240" w:lineRule="auto"/>
      </w:pPr>
      <w:r>
        <w:separator/>
      </w:r>
    </w:p>
  </w:footnote>
  <w:footnote w:type="continuationSeparator" w:id="0">
    <w:p w14:paraId="787D5A32" w14:textId="77777777" w:rsidR="006A364E" w:rsidRDefault="006A364E" w:rsidP="006A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7325" w14:textId="77777777" w:rsidR="0063280E" w:rsidRDefault="00632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AF433" w14:textId="55BEAA23" w:rsidR="00E43C4D" w:rsidRPr="00E43C4D" w:rsidRDefault="0063280E" w:rsidP="00E43C4D">
    <w:pPr>
      <w:pStyle w:val="Header"/>
      <w:ind w:left="720" w:firstLine="4513"/>
      <w:rPr>
        <w:rFonts w:ascii="Arial" w:hAnsi="Arial" w:cs="Arial"/>
        <w:b/>
        <w:bCs/>
        <w:sz w:val="24"/>
        <w:szCs w:val="24"/>
      </w:rPr>
    </w:pPr>
    <w:sdt>
      <w:sdtPr>
        <w:rPr>
          <w:rFonts w:ascii="Arial" w:hAnsi="Arial" w:cs="Arial"/>
          <w:b/>
          <w:bCs/>
          <w:sz w:val="24"/>
          <w:szCs w:val="24"/>
        </w:rPr>
        <w:id w:val="1180631685"/>
        <w:docPartObj>
          <w:docPartGallery w:val="Watermarks"/>
          <w:docPartUnique/>
        </w:docPartObj>
      </w:sdtPr>
      <w:sdtEndPr>
        <w:rPr>
          <w:rFonts w:asciiTheme="minorHAnsi" w:hAnsiTheme="minorHAnsi" w:cstheme="minorBidi"/>
          <w:b w:val="0"/>
          <w:bCs w:val="0"/>
          <w:sz w:val="22"/>
          <w:szCs w:val="22"/>
        </w:rPr>
      </w:sdtEndPr>
      <w:sdtContent>
        <w:r>
          <w:rPr>
            <w:noProof/>
          </w:rPr>
          <w:pict w14:anchorId="4A9327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1468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id w:val="-1518309155"/>
        <w:docPartObj>
          <w:docPartGallery w:val="Page Numbers (Top of Page)"/>
          <w:docPartUnique/>
        </w:docPartObj>
      </w:sdtPr>
      <w:sdtEndPr>
        <w:rPr>
          <w:rFonts w:ascii="Arial" w:hAnsi="Arial" w:cs="Arial"/>
          <w:b/>
          <w:bCs/>
          <w:noProof/>
          <w:sz w:val="24"/>
          <w:szCs w:val="24"/>
        </w:rPr>
      </w:sdtEndPr>
      <w:sdtContent>
        <w:r w:rsidR="00E43C4D" w:rsidRPr="00E43C4D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E43C4D" w:rsidRPr="00E43C4D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="00E43C4D" w:rsidRPr="00E43C4D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E43C4D" w:rsidRPr="00E43C4D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="00E43C4D" w:rsidRPr="00E43C4D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  <w:r w:rsidR="00E43C4D" w:rsidRPr="00E43C4D">
          <w:rPr>
            <w:rFonts w:ascii="Arial" w:hAnsi="Arial" w:cs="Arial"/>
            <w:b/>
            <w:bCs/>
            <w:sz w:val="24"/>
            <w:szCs w:val="24"/>
            <w:lang w:val="en-US"/>
          </w:rPr>
          <w:t xml:space="preserve"> </w:t>
        </w:r>
        <w:r w:rsidR="00E43C4D">
          <w:rPr>
            <w:rFonts w:ascii="Arial" w:hAnsi="Arial" w:cs="Arial"/>
            <w:b/>
            <w:bCs/>
            <w:sz w:val="24"/>
            <w:szCs w:val="24"/>
            <w:lang w:val="en-US"/>
          </w:rPr>
          <w:tab/>
        </w:r>
        <w:r w:rsidR="00583D8F">
          <w:rPr>
            <w:rFonts w:ascii="Arial" w:hAnsi="Arial" w:cs="Arial"/>
            <w:b/>
            <w:bCs/>
            <w:sz w:val="24"/>
            <w:szCs w:val="24"/>
            <w:lang w:val="en-US"/>
          </w:rPr>
          <w:t xml:space="preserve">                       </w:t>
        </w:r>
        <w:r w:rsidR="00E43C4D"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F&amp;</w:t>
        </w:r>
        <w:proofErr w:type="gramStart"/>
        <w:r w:rsidR="00E43C4D"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G</w:t>
        </w:r>
        <w:r w:rsidR="00E43C4D">
          <w:rPr>
            <w:rFonts w:ascii="Arial" w:hAnsi="Arial" w:cs="Arial"/>
            <w:b/>
            <w:bCs/>
            <w:sz w:val="24"/>
            <w:szCs w:val="24"/>
            <w:lang w:val="en-US"/>
          </w:rPr>
          <w:t>P.FEBRUARY</w:t>
        </w:r>
        <w:proofErr w:type="gramEnd"/>
        <w:r w:rsidR="00E43C4D">
          <w:rPr>
            <w:rFonts w:ascii="Arial" w:hAnsi="Arial" w:cs="Arial"/>
            <w:b/>
            <w:bCs/>
            <w:sz w:val="24"/>
            <w:szCs w:val="24"/>
            <w:lang w:val="en-US"/>
          </w:rPr>
          <w:t>.</w:t>
        </w:r>
        <w:r w:rsidR="00E43C4D"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20</w:t>
        </w:r>
        <w:r w:rsidR="00E43C4D">
          <w:rPr>
            <w:rFonts w:ascii="Arial" w:hAnsi="Arial" w:cs="Arial"/>
            <w:b/>
            <w:bCs/>
            <w:sz w:val="24"/>
            <w:szCs w:val="24"/>
            <w:lang w:val="en-US"/>
          </w:rPr>
          <w:t>25</w:t>
        </w:r>
      </w:sdtContent>
    </w:sdt>
  </w:p>
  <w:p w14:paraId="697D129F" w14:textId="4165E189" w:rsidR="006A364E" w:rsidRPr="00443B14" w:rsidRDefault="006A364E" w:rsidP="00443B14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7A67" w14:textId="77777777" w:rsidR="0063280E" w:rsidRDefault="00632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3C1B"/>
    <w:multiLevelType w:val="hybridMultilevel"/>
    <w:tmpl w:val="BFC8F34E"/>
    <w:lvl w:ilvl="0" w:tplc="B39609E4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9014E3"/>
    <w:multiLevelType w:val="hybridMultilevel"/>
    <w:tmpl w:val="09821C5C"/>
    <w:lvl w:ilvl="0" w:tplc="57B086F6">
      <w:start w:val="1"/>
      <w:numFmt w:val="lowerRoman"/>
      <w:lvlText w:val="%1."/>
      <w:lvlJc w:val="left"/>
      <w:pPr>
        <w:ind w:left="30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75" w:hanging="360"/>
      </w:pPr>
    </w:lvl>
    <w:lvl w:ilvl="2" w:tplc="0809001B" w:tentative="1">
      <w:start w:val="1"/>
      <w:numFmt w:val="lowerRoman"/>
      <w:lvlText w:val="%3."/>
      <w:lvlJc w:val="right"/>
      <w:pPr>
        <w:ind w:left="4095" w:hanging="180"/>
      </w:pPr>
    </w:lvl>
    <w:lvl w:ilvl="3" w:tplc="0809000F" w:tentative="1">
      <w:start w:val="1"/>
      <w:numFmt w:val="decimal"/>
      <w:lvlText w:val="%4."/>
      <w:lvlJc w:val="left"/>
      <w:pPr>
        <w:ind w:left="4815" w:hanging="360"/>
      </w:pPr>
    </w:lvl>
    <w:lvl w:ilvl="4" w:tplc="08090019" w:tentative="1">
      <w:start w:val="1"/>
      <w:numFmt w:val="lowerLetter"/>
      <w:lvlText w:val="%5."/>
      <w:lvlJc w:val="left"/>
      <w:pPr>
        <w:ind w:left="5535" w:hanging="360"/>
      </w:pPr>
    </w:lvl>
    <w:lvl w:ilvl="5" w:tplc="0809001B" w:tentative="1">
      <w:start w:val="1"/>
      <w:numFmt w:val="lowerRoman"/>
      <w:lvlText w:val="%6."/>
      <w:lvlJc w:val="right"/>
      <w:pPr>
        <w:ind w:left="6255" w:hanging="180"/>
      </w:pPr>
    </w:lvl>
    <w:lvl w:ilvl="6" w:tplc="0809000F" w:tentative="1">
      <w:start w:val="1"/>
      <w:numFmt w:val="decimal"/>
      <w:lvlText w:val="%7."/>
      <w:lvlJc w:val="left"/>
      <w:pPr>
        <w:ind w:left="6975" w:hanging="360"/>
      </w:pPr>
    </w:lvl>
    <w:lvl w:ilvl="7" w:tplc="08090019" w:tentative="1">
      <w:start w:val="1"/>
      <w:numFmt w:val="lowerLetter"/>
      <w:lvlText w:val="%8."/>
      <w:lvlJc w:val="left"/>
      <w:pPr>
        <w:ind w:left="7695" w:hanging="360"/>
      </w:pPr>
    </w:lvl>
    <w:lvl w:ilvl="8" w:tplc="08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" w15:restartNumberingAfterBreak="0">
    <w:nsid w:val="11A33D5B"/>
    <w:multiLevelType w:val="hybridMultilevel"/>
    <w:tmpl w:val="10829B28"/>
    <w:lvl w:ilvl="0" w:tplc="8730C8AC">
      <w:start w:val="10"/>
      <w:numFmt w:val="bullet"/>
      <w:lvlText w:val=""/>
      <w:lvlJc w:val="left"/>
      <w:pPr>
        <w:ind w:left="121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182A4278"/>
    <w:multiLevelType w:val="hybridMultilevel"/>
    <w:tmpl w:val="327E8FE4"/>
    <w:lvl w:ilvl="0" w:tplc="829AC8FC">
      <w:start w:val="1"/>
      <w:numFmt w:val="lowerRoman"/>
      <w:lvlText w:val="%1)"/>
      <w:lvlJc w:val="left"/>
      <w:pPr>
        <w:ind w:left="1572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B675342"/>
    <w:multiLevelType w:val="hybridMultilevel"/>
    <w:tmpl w:val="67CA074C"/>
    <w:lvl w:ilvl="0" w:tplc="8F10D134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6463467"/>
    <w:multiLevelType w:val="hybridMultilevel"/>
    <w:tmpl w:val="E90AE920"/>
    <w:lvl w:ilvl="0" w:tplc="C9CC3A16">
      <w:start w:val="1"/>
      <w:numFmt w:val="lowerRoman"/>
      <w:lvlText w:val="%1)"/>
      <w:lvlJc w:val="left"/>
      <w:pPr>
        <w:ind w:left="157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D35EE8"/>
    <w:multiLevelType w:val="hybridMultilevel"/>
    <w:tmpl w:val="A2B6AA50"/>
    <w:lvl w:ilvl="0" w:tplc="83D03A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B59E8"/>
    <w:multiLevelType w:val="hybridMultilevel"/>
    <w:tmpl w:val="3B3E15F8"/>
    <w:lvl w:ilvl="0" w:tplc="EE94606C">
      <w:start w:val="10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DA8249C"/>
    <w:multiLevelType w:val="hybridMultilevel"/>
    <w:tmpl w:val="B7E67C88"/>
    <w:lvl w:ilvl="0" w:tplc="23EEAA52">
      <w:start w:val="7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46C2089"/>
    <w:multiLevelType w:val="hybridMultilevel"/>
    <w:tmpl w:val="51047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16748">
    <w:abstractNumId w:val="9"/>
  </w:num>
  <w:num w:numId="2" w16cid:durableId="611477495">
    <w:abstractNumId w:val="4"/>
  </w:num>
  <w:num w:numId="3" w16cid:durableId="306670213">
    <w:abstractNumId w:val="3"/>
  </w:num>
  <w:num w:numId="4" w16cid:durableId="888223078">
    <w:abstractNumId w:val="2"/>
  </w:num>
  <w:num w:numId="5" w16cid:durableId="1659189461">
    <w:abstractNumId w:val="7"/>
  </w:num>
  <w:num w:numId="6" w16cid:durableId="1423453168">
    <w:abstractNumId w:val="6"/>
  </w:num>
  <w:num w:numId="7" w16cid:durableId="1553738141">
    <w:abstractNumId w:val="1"/>
  </w:num>
  <w:num w:numId="8" w16cid:durableId="1890652520">
    <w:abstractNumId w:val="5"/>
  </w:num>
  <w:num w:numId="9" w16cid:durableId="2127120414">
    <w:abstractNumId w:val="0"/>
  </w:num>
  <w:num w:numId="10" w16cid:durableId="4622517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14690"/>
    <o:shapelayout v:ext="edit">
      <o:idmap v:ext="edit" data="1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4E"/>
    <w:rsid w:val="000009A8"/>
    <w:rsid w:val="000028DA"/>
    <w:rsid w:val="00020B2A"/>
    <w:rsid w:val="00026750"/>
    <w:rsid w:val="000302E2"/>
    <w:rsid w:val="00041A34"/>
    <w:rsid w:val="00042E65"/>
    <w:rsid w:val="0004526D"/>
    <w:rsid w:val="0006309A"/>
    <w:rsid w:val="000656BB"/>
    <w:rsid w:val="00070E92"/>
    <w:rsid w:val="000712F6"/>
    <w:rsid w:val="0007350D"/>
    <w:rsid w:val="0009040A"/>
    <w:rsid w:val="000956EB"/>
    <w:rsid w:val="000A1DD9"/>
    <w:rsid w:val="000A319A"/>
    <w:rsid w:val="000A5DCE"/>
    <w:rsid w:val="000A637E"/>
    <w:rsid w:val="000B15AC"/>
    <w:rsid w:val="000B44B3"/>
    <w:rsid w:val="000B4EBC"/>
    <w:rsid w:val="000C20C5"/>
    <w:rsid w:val="000C3F9B"/>
    <w:rsid w:val="000C55FE"/>
    <w:rsid w:val="000C583F"/>
    <w:rsid w:val="000D11AD"/>
    <w:rsid w:val="000D4836"/>
    <w:rsid w:val="000D7870"/>
    <w:rsid w:val="000E1499"/>
    <w:rsid w:val="000F61B1"/>
    <w:rsid w:val="0010434D"/>
    <w:rsid w:val="0010540E"/>
    <w:rsid w:val="001057D2"/>
    <w:rsid w:val="00111584"/>
    <w:rsid w:val="00111F7B"/>
    <w:rsid w:val="00113B98"/>
    <w:rsid w:val="00114035"/>
    <w:rsid w:val="001155BF"/>
    <w:rsid w:val="00117FD1"/>
    <w:rsid w:val="0012114B"/>
    <w:rsid w:val="001302D3"/>
    <w:rsid w:val="00131DC7"/>
    <w:rsid w:val="001332DC"/>
    <w:rsid w:val="001403FC"/>
    <w:rsid w:val="0015664E"/>
    <w:rsid w:val="001631FC"/>
    <w:rsid w:val="001667DC"/>
    <w:rsid w:val="00173E83"/>
    <w:rsid w:val="001761DB"/>
    <w:rsid w:val="00177C25"/>
    <w:rsid w:val="0018644D"/>
    <w:rsid w:val="00186A05"/>
    <w:rsid w:val="00190CA1"/>
    <w:rsid w:val="001920C4"/>
    <w:rsid w:val="00194727"/>
    <w:rsid w:val="001977BA"/>
    <w:rsid w:val="001A1222"/>
    <w:rsid w:val="001B13E4"/>
    <w:rsid w:val="001B6921"/>
    <w:rsid w:val="001B6F05"/>
    <w:rsid w:val="001C21EF"/>
    <w:rsid w:val="001C334A"/>
    <w:rsid w:val="001C7B84"/>
    <w:rsid w:val="001D0088"/>
    <w:rsid w:val="001D3315"/>
    <w:rsid w:val="001D44C1"/>
    <w:rsid w:val="0020663C"/>
    <w:rsid w:val="002163B7"/>
    <w:rsid w:val="00216469"/>
    <w:rsid w:val="00216E49"/>
    <w:rsid w:val="002268D0"/>
    <w:rsid w:val="00230FA3"/>
    <w:rsid w:val="00231417"/>
    <w:rsid w:val="0023551F"/>
    <w:rsid w:val="00235A90"/>
    <w:rsid w:val="00240523"/>
    <w:rsid w:val="002409A7"/>
    <w:rsid w:val="00250D4A"/>
    <w:rsid w:val="00251113"/>
    <w:rsid w:val="00255C81"/>
    <w:rsid w:val="00257F21"/>
    <w:rsid w:val="00261D89"/>
    <w:rsid w:val="002675DC"/>
    <w:rsid w:val="002677BF"/>
    <w:rsid w:val="00274616"/>
    <w:rsid w:val="00275CEC"/>
    <w:rsid w:val="002779A2"/>
    <w:rsid w:val="002809F8"/>
    <w:rsid w:val="002811E4"/>
    <w:rsid w:val="002847FC"/>
    <w:rsid w:val="00290C98"/>
    <w:rsid w:val="00296CAF"/>
    <w:rsid w:val="002A3532"/>
    <w:rsid w:val="002A504C"/>
    <w:rsid w:val="002A78B5"/>
    <w:rsid w:val="002A7FDC"/>
    <w:rsid w:val="002B20E8"/>
    <w:rsid w:val="002B2E69"/>
    <w:rsid w:val="002B4A94"/>
    <w:rsid w:val="002B6E67"/>
    <w:rsid w:val="002C6949"/>
    <w:rsid w:val="002C7A94"/>
    <w:rsid w:val="002D528B"/>
    <w:rsid w:val="002E1A46"/>
    <w:rsid w:val="002E51DB"/>
    <w:rsid w:val="0032288E"/>
    <w:rsid w:val="00323B6D"/>
    <w:rsid w:val="00324ADA"/>
    <w:rsid w:val="00351CBC"/>
    <w:rsid w:val="00353A2B"/>
    <w:rsid w:val="003546BF"/>
    <w:rsid w:val="003565BA"/>
    <w:rsid w:val="00357772"/>
    <w:rsid w:val="00362597"/>
    <w:rsid w:val="00362A23"/>
    <w:rsid w:val="00367CC3"/>
    <w:rsid w:val="003709C7"/>
    <w:rsid w:val="003817E2"/>
    <w:rsid w:val="003853B8"/>
    <w:rsid w:val="0038747E"/>
    <w:rsid w:val="0038754F"/>
    <w:rsid w:val="00390866"/>
    <w:rsid w:val="003933EF"/>
    <w:rsid w:val="003B1223"/>
    <w:rsid w:val="003B390C"/>
    <w:rsid w:val="003D234E"/>
    <w:rsid w:val="003E2EF9"/>
    <w:rsid w:val="003E3E7D"/>
    <w:rsid w:val="003F7B4E"/>
    <w:rsid w:val="004054D8"/>
    <w:rsid w:val="00411C0B"/>
    <w:rsid w:val="00416881"/>
    <w:rsid w:val="00421572"/>
    <w:rsid w:val="00421765"/>
    <w:rsid w:val="00422BCC"/>
    <w:rsid w:val="00423BC7"/>
    <w:rsid w:val="0042566F"/>
    <w:rsid w:val="00440719"/>
    <w:rsid w:val="00443B14"/>
    <w:rsid w:val="00445A1C"/>
    <w:rsid w:val="004663A2"/>
    <w:rsid w:val="00466C79"/>
    <w:rsid w:val="004707CD"/>
    <w:rsid w:val="004763E3"/>
    <w:rsid w:val="0049096E"/>
    <w:rsid w:val="004922C9"/>
    <w:rsid w:val="00495076"/>
    <w:rsid w:val="00497F47"/>
    <w:rsid w:val="004A027C"/>
    <w:rsid w:val="004B442C"/>
    <w:rsid w:val="004B4BC4"/>
    <w:rsid w:val="004B5E6E"/>
    <w:rsid w:val="004D0C3B"/>
    <w:rsid w:val="004D2A31"/>
    <w:rsid w:val="004D3F4F"/>
    <w:rsid w:val="004D632F"/>
    <w:rsid w:val="004D6B17"/>
    <w:rsid w:val="004D7D2B"/>
    <w:rsid w:val="004F48AA"/>
    <w:rsid w:val="0050401A"/>
    <w:rsid w:val="00505639"/>
    <w:rsid w:val="00507E95"/>
    <w:rsid w:val="00510CF9"/>
    <w:rsid w:val="00525494"/>
    <w:rsid w:val="00532D3A"/>
    <w:rsid w:val="00536B3B"/>
    <w:rsid w:val="00537B81"/>
    <w:rsid w:val="00545C47"/>
    <w:rsid w:val="005469E8"/>
    <w:rsid w:val="0055440F"/>
    <w:rsid w:val="0055493D"/>
    <w:rsid w:val="0055693D"/>
    <w:rsid w:val="005609F1"/>
    <w:rsid w:val="00563427"/>
    <w:rsid w:val="005728D0"/>
    <w:rsid w:val="005741B1"/>
    <w:rsid w:val="00575D4F"/>
    <w:rsid w:val="00583D8F"/>
    <w:rsid w:val="005A0422"/>
    <w:rsid w:val="005A3F9E"/>
    <w:rsid w:val="005C0BB1"/>
    <w:rsid w:val="005C3DDE"/>
    <w:rsid w:val="005D1AAE"/>
    <w:rsid w:val="005E089C"/>
    <w:rsid w:val="005F00C0"/>
    <w:rsid w:val="005F481D"/>
    <w:rsid w:val="00602BF7"/>
    <w:rsid w:val="00602FCC"/>
    <w:rsid w:val="00621D45"/>
    <w:rsid w:val="00622093"/>
    <w:rsid w:val="00626408"/>
    <w:rsid w:val="0063127B"/>
    <w:rsid w:val="0063280E"/>
    <w:rsid w:val="00633877"/>
    <w:rsid w:val="00633C93"/>
    <w:rsid w:val="0064047A"/>
    <w:rsid w:val="00640E17"/>
    <w:rsid w:val="00641F9C"/>
    <w:rsid w:val="006473C4"/>
    <w:rsid w:val="00650216"/>
    <w:rsid w:val="00655739"/>
    <w:rsid w:val="00656C85"/>
    <w:rsid w:val="00660DC3"/>
    <w:rsid w:val="00660EB1"/>
    <w:rsid w:val="006652D2"/>
    <w:rsid w:val="00665F22"/>
    <w:rsid w:val="0066628F"/>
    <w:rsid w:val="006722CC"/>
    <w:rsid w:val="00672C05"/>
    <w:rsid w:val="00676FB4"/>
    <w:rsid w:val="00682311"/>
    <w:rsid w:val="00682436"/>
    <w:rsid w:val="006830AF"/>
    <w:rsid w:val="00696334"/>
    <w:rsid w:val="006A1697"/>
    <w:rsid w:val="006A364E"/>
    <w:rsid w:val="006A3D0E"/>
    <w:rsid w:val="006A7EB7"/>
    <w:rsid w:val="006B0C26"/>
    <w:rsid w:val="006B1C1B"/>
    <w:rsid w:val="006B3C5E"/>
    <w:rsid w:val="006B61F9"/>
    <w:rsid w:val="006C1CC7"/>
    <w:rsid w:val="006C2F74"/>
    <w:rsid w:val="006D6859"/>
    <w:rsid w:val="006D690E"/>
    <w:rsid w:val="006E3BB0"/>
    <w:rsid w:val="006E3D54"/>
    <w:rsid w:val="006F1C10"/>
    <w:rsid w:val="0070566F"/>
    <w:rsid w:val="007068D5"/>
    <w:rsid w:val="00722ADF"/>
    <w:rsid w:val="007238B1"/>
    <w:rsid w:val="00723BBD"/>
    <w:rsid w:val="00723D01"/>
    <w:rsid w:val="00746D33"/>
    <w:rsid w:val="00752FAE"/>
    <w:rsid w:val="007547EE"/>
    <w:rsid w:val="00766B3E"/>
    <w:rsid w:val="00774A59"/>
    <w:rsid w:val="00776E03"/>
    <w:rsid w:val="0078055B"/>
    <w:rsid w:val="00784BEE"/>
    <w:rsid w:val="00793CC5"/>
    <w:rsid w:val="007966E9"/>
    <w:rsid w:val="007A0955"/>
    <w:rsid w:val="007A10FF"/>
    <w:rsid w:val="007A31DD"/>
    <w:rsid w:val="007A4534"/>
    <w:rsid w:val="007B0A22"/>
    <w:rsid w:val="007B5B9D"/>
    <w:rsid w:val="007C66BB"/>
    <w:rsid w:val="007C78E4"/>
    <w:rsid w:val="007D01F9"/>
    <w:rsid w:val="007E3C16"/>
    <w:rsid w:val="00800961"/>
    <w:rsid w:val="00804623"/>
    <w:rsid w:val="00806308"/>
    <w:rsid w:val="00806B7E"/>
    <w:rsid w:val="00816C14"/>
    <w:rsid w:val="0082080F"/>
    <w:rsid w:val="0082125C"/>
    <w:rsid w:val="008225FC"/>
    <w:rsid w:val="0082339B"/>
    <w:rsid w:val="008337A7"/>
    <w:rsid w:val="00837A32"/>
    <w:rsid w:val="00845728"/>
    <w:rsid w:val="008459AA"/>
    <w:rsid w:val="00846C82"/>
    <w:rsid w:val="008477CC"/>
    <w:rsid w:val="00851B55"/>
    <w:rsid w:val="00853C08"/>
    <w:rsid w:val="008548B5"/>
    <w:rsid w:val="0086391B"/>
    <w:rsid w:val="0087536D"/>
    <w:rsid w:val="00880673"/>
    <w:rsid w:val="0088238B"/>
    <w:rsid w:val="00890582"/>
    <w:rsid w:val="008934A1"/>
    <w:rsid w:val="008A0924"/>
    <w:rsid w:val="008A46BF"/>
    <w:rsid w:val="008B5ABA"/>
    <w:rsid w:val="008C0CBB"/>
    <w:rsid w:val="008C7BD3"/>
    <w:rsid w:val="008D2B5B"/>
    <w:rsid w:val="008D52CB"/>
    <w:rsid w:val="008D6458"/>
    <w:rsid w:val="008E71A0"/>
    <w:rsid w:val="008F19B8"/>
    <w:rsid w:val="008F1FF8"/>
    <w:rsid w:val="008F2BFF"/>
    <w:rsid w:val="008F4B61"/>
    <w:rsid w:val="008F5DE5"/>
    <w:rsid w:val="00912AE7"/>
    <w:rsid w:val="00917B62"/>
    <w:rsid w:val="0093053F"/>
    <w:rsid w:val="009323A5"/>
    <w:rsid w:val="009413FF"/>
    <w:rsid w:val="009512B8"/>
    <w:rsid w:val="00951BE1"/>
    <w:rsid w:val="009645BF"/>
    <w:rsid w:val="00964D1B"/>
    <w:rsid w:val="00970D69"/>
    <w:rsid w:val="00972C84"/>
    <w:rsid w:val="009735EC"/>
    <w:rsid w:val="00976577"/>
    <w:rsid w:val="00980161"/>
    <w:rsid w:val="00990E38"/>
    <w:rsid w:val="00991E61"/>
    <w:rsid w:val="00992858"/>
    <w:rsid w:val="0099681C"/>
    <w:rsid w:val="00997CCF"/>
    <w:rsid w:val="009A14C4"/>
    <w:rsid w:val="009A25D4"/>
    <w:rsid w:val="009A2A32"/>
    <w:rsid w:val="009C75E7"/>
    <w:rsid w:val="009D3A1C"/>
    <w:rsid w:val="009D665D"/>
    <w:rsid w:val="009E2EAB"/>
    <w:rsid w:val="009F2104"/>
    <w:rsid w:val="009F258E"/>
    <w:rsid w:val="00A0172C"/>
    <w:rsid w:val="00A133C7"/>
    <w:rsid w:val="00A157F9"/>
    <w:rsid w:val="00A170B0"/>
    <w:rsid w:val="00A276AF"/>
    <w:rsid w:val="00A30B22"/>
    <w:rsid w:val="00A41F99"/>
    <w:rsid w:val="00A43AE5"/>
    <w:rsid w:val="00A51B3B"/>
    <w:rsid w:val="00A54BC1"/>
    <w:rsid w:val="00A616ED"/>
    <w:rsid w:val="00A6351D"/>
    <w:rsid w:val="00A67068"/>
    <w:rsid w:val="00A718F0"/>
    <w:rsid w:val="00A73681"/>
    <w:rsid w:val="00A829D2"/>
    <w:rsid w:val="00A86361"/>
    <w:rsid w:val="00A864EF"/>
    <w:rsid w:val="00AA6D83"/>
    <w:rsid w:val="00AC06E9"/>
    <w:rsid w:val="00AD15F9"/>
    <w:rsid w:val="00AD1A59"/>
    <w:rsid w:val="00AD282E"/>
    <w:rsid w:val="00AE150A"/>
    <w:rsid w:val="00AE5D2C"/>
    <w:rsid w:val="00AE7968"/>
    <w:rsid w:val="00AF0BAB"/>
    <w:rsid w:val="00AF3071"/>
    <w:rsid w:val="00AF3BA3"/>
    <w:rsid w:val="00B0762E"/>
    <w:rsid w:val="00B117CF"/>
    <w:rsid w:val="00B15717"/>
    <w:rsid w:val="00B16836"/>
    <w:rsid w:val="00B37B0C"/>
    <w:rsid w:val="00B40FA1"/>
    <w:rsid w:val="00B415CD"/>
    <w:rsid w:val="00B457CE"/>
    <w:rsid w:val="00B56A13"/>
    <w:rsid w:val="00B56F13"/>
    <w:rsid w:val="00B578AE"/>
    <w:rsid w:val="00B6261E"/>
    <w:rsid w:val="00B711DA"/>
    <w:rsid w:val="00B729E5"/>
    <w:rsid w:val="00B77B37"/>
    <w:rsid w:val="00B81B52"/>
    <w:rsid w:val="00B844E2"/>
    <w:rsid w:val="00B85DF4"/>
    <w:rsid w:val="00B906CC"/>
    <w:rsid w:val="00BA2917"/>
    <w:rsid w:val="00BA43FD"/>
    <w:rsid w:val="00BA4C6B"/>
    <w:rsid w:val="00BA7C82"/>
    <w:rsid w:val="00BB2754"/>
    <w:rsid w:val="00BC0C82"/>
    <w:rsid w:val="00BC4010"/>
    <w:rsid w:val="00BD4106"/>
    <w:rsid w:val="00BD6F90"/>
    <w:rsid w:val="00BE1985"/>
    <w:rsid w:val="00BE4E38"/>
    <w:rsid w:val="00BF1283"/>
    <w:rsid w:val="00BF3375"/>
    <w:rsid w:val="00BF562F"/>
    <w:rsid w:val="00C07D06"/>
    <w:rsid w:val="00C10479"/>
    <w:rsid w:val="00C113B0"/>
    <w:rsid w:val="00C11FC4"/>
    <w:rsid w:val="00C15B67"/>
    <w:rsid w:val="00C21886"/>
    <w:rsid w:val="00C21B58"/>
    <w:rsid w:val="00C2792F"/>
    <w:rsid w:val="00C31950"/>
    <w:rsid w:val="00C350D2"/>
    <w:rsid w:val="00C40B84"/>
    <w:rsid w:val="00C454FE"/>
    <w:rsid w:val="00C45D2B"/>
    <w:rsid w:val="00C4651A"/>
    <w:rsid w:val="00C50A6B"/>
    <w:rsid w:val="00C50FC8"/>
    <w:rsid w:val="00C53000"/>
    <w:rsid w:val="00C5393A"/>
    <w:rsid w:val="00C5515D"/>
    <w:rsid w:val="00C555B4"/>
    <w:rsid w:val="00C5589B"/>
    <w:rsid w:val="00C57B15"/>
    <w:rsid w:val="00C65C4E"/>
    <w:rsid w:val="00C72373"/>
    <w:rsid w:val="00C76106"/>
    <w:rsid w:val="00C84975"/>
    <w:rsid w:val="00C9144E"/>
    <w:rsid w:val="00C91A50"/>
    <w:rsid w:val="00CA2FED"/>
    <w:rsid w:val="00CB0A68"/>
    <w:rsid w:val="00CB5B0D"/>
    <w:rsid w:val="00CE11A4"/>
    <w:rsid w:val="00CE1FC2"/>
    <w:rsid w:val="00CE2DC6"/>
    <w:rsid w:val="00CF1273"/>
    <w:rsid w:val="00D01E77"/>
    <w:rsid w:val="00D048A6"/>
    <w:rsid w:val="00D10471"/>
    <w:rsid w:val="00D12EAD"/>
    <w:rsid w:val="00D16194"/>
    <w:rsid w:val="00D23FAB"/>
    <w:rsid w:val="00D30E20"/>
    <w:rsid w:val="00D35015"/>
    <w:rsid w:val="00D377FB"/>
    <w:rsid w:val="00D419E1"/>
    <w:rsid w:val="00D4217A"/>
    <w:rsid w:val="00D4659A"/>
    <w:rsid w:val="00D526C3"/>
    <w:rsid w:val="00D577E3"/>
    <w:rsid w:val="00D61319"/>
    <w:rsid w:val="00D701AF"/>
    <w:rsid w:val="00D70618"/>
    <w:rsid w:val="00D71A68"/>
    <w:rsid w:val="00D71EDB"/>
    <w:rsid w:val="00D72137"/>
    <w:rsid w:val="00D744A1"/>
    <w:rsid w:val="00D838EF"/>
    <w:rsid w:val="00D916D2"/>
    <w:rsid w:val="00D9347A"/>
    <w:rsid w:val="00DA4B60"/>
    <w:rsid w:val="00DA72AD"/>
    <w:rsid w:val="00DB198C"/>
    <w:rsid w:val="00DD6663"/>
    <w:rsid w:val="00DD6943"/>
    <w:rsid w:val="00DD6F07"/>
    <w:rsid w:val="00DF1E60"/>
    <w:rsid w:val="00DF33F5"/>
    <w:rsid w:val="00E1755D"/>
    <w:rsid w:val="00E238B3"/>
    <w:rsid w:val="00E2532D"/>
    <w:rsid w:val="00E34010"/>
    <w:rsid w:val="00E37070"/>
    <w:rsid w:val="00E43C4D"/>
    <w:rsid w:val="00E44A65"/>
    <w:rsid w:val="00E478A0"/>
    <w:rsid w:val="00E60504"/>
    <w:rsid w:val="00E63684"/>
    <w:rsid w:val="00E75526"/>
    <w:rsid w:val="00EA034E"/>
    <w:rsid w:val="00EA3810"/>
    <w:rsid w:val="00EB3F04"/>
    <w:rsid w:val="00EB5F3E"/>
    <w:rsid w:val="00EB5F5F"/>
    <w:rsid w:val="00EB62A3"/>
    <w:rsid w:val="00EC1086"/>
    <w:rsid w:val="00EC31CD"/>
    <w:rsid w:val="00EC5C16"/>
    <w:rsid w:val="00ED059A"/>
    <w:rsid w:val="00ED29CD"/>
    <w:rsid w:val="00ED4C8E"/>
    <w:rsid w:val="00ED51D2"/>
    <w:rsid w:val="00EE3811"/>
    <w:rsid w:val="00EE3A03"/>
    <w:rsid w:val="00EF1746"/>
    <w:rsid w:val="00EF278C"/>
    <w:rsid w:val="00EF4EA4"/>
    <w:rsid w:val="00EF7C6F"/>
    <w:rsid w:val="00F02D6D"/>
    <w:rsid w:val="00F05252"/>
    <w:rsid w:val="00F05FAE"/>
    <w:rsid w:val="00F11D93"/>
    <w:rsid w:val="00F13413"/>
    <w:rsid w:val="00F154D0"/>
    <w:rsid w:val="00F2205B"/>
    <w:rsid w:val="00F312EA"/>
    <w:rsid w:val="00F40443"/>
    <w:rsid w:val="00F45C1E"/>
    <w:rsid w:val="00F462A4"/>
    <w:rsid w:val="00F476A9"/>
    <w:rsid w:val="00F515CB"/>
    <w:rsid w:val="00F53243"/>
    <w:rsid w:val="00F559AE"/>
    <w:rsid w:val="00F62551"/>
    <w:rsid w:val="00F64755"/>
    <w:rsid w:val="00F708AC"/>
    <w:rsid w:val="00F72837"/>
    <w:rsid w:val="00F73E9B"/>
    <w:rsid w:val="00F75600"/>
    <w:rsid w:val="00F83F49"/>
    <w:rsid w:val="00F91488"/>
    <w:rsid w:val="00F934D5"/>
    <w:rsid w:val="00F94BFA"/>
    <w:rsid w:val="00F96558"/>
    <w:rsid w:val="00FB2BB2"/>
    <w:rsid w:val="00FB3B25"/>
    <w:rsid w:val="00FB7CE5"/>
    <w:rsid w:val="00FC073D"/>
    <w:rsid w:val="00FC5686"/>
    <w:rsid w:val="00FD10FE"/>
    <w:rsid w:val="00FD5E96"/>
    <w:rsid w:val="00FD6973"/>
    <w:rsid w:val="00FE0D72"/>
    <w:rsid w:val="00FE2582"/>
    <w:rsid w:val="00FE4A83"/>
    <w:rsid w:val="00FF4082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  <w14:docId w14:val="511C5C99"/>
  <w15:chartTrackingRefBased/>
  <w15:docId w15:val="{EAD4FEBB-BF5D-4255-B9BC-36E963EA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3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4E"/>
  </w:style>
  <w:style w:type="paragraph" w:styleId="Footer">
    <w:name w:val="footer"/>
    <w:basedOn w:val="Normal"/>
    <w:link w:val="FooterChar"/>
    <w:uiPriority w:val="99"/>
    <w:unhideWhenUsed/>
    <w:rsid w:val="006A3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4E"/>
  </w:style>
  <w:style w:type="paragraph" w:styleId="ListParagraph">
    <w:name w:val="List Paragraph"/>
    <w:basedOn w:val="Normal"/>
    <w:link w:val="ListParagraphChar"/>
    <w:uiPriority w:val="34"/>
    <w:qFormat/>
    <w:rsid w:val="000D11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711DA"/>
  </w:style>
  <w:style w:type="table" w:styleId="TableGrid">
    <w:name w:val="Table Grid"/>
    <w:basedOn w:val="TableNormal"/>
    <w:uiPriority w:val="39"/>
    <w:rsid w:val="0035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35A9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35A90"/>
    <w:rPr>
      <w:rFonts w:ascii="Arial" w:eastAsia="Times New Roman" w:hAnsi="Arial" w:cs="Times New Roman"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235A9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5A9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8615-E6DA-44F1-8BF9-8831B951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Admin</cp:lastModifiedBy>
  <cp:revision>16</cp:revision>
  <cp:lastPrinted>2025-02-12T13:37:00Z</cp:lastPrinted>
  <dcterms:created xsi:type="dcterms:W3CDTF">2025-02-07T10:45:00Z</dcterms:created>
  <dcterms:modified xsi:type="dcterms:W3CDTF">2025-03-14T09:08:00Z</dcterms:modified>
</cp:coreProperties>
</file>