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8C79" w14:textId="77777777" w:rsidR="0078519E" w:rsidRDefault="0078519E"/>
    <w:p w14:paraId="1ECAB6A7" w14:textId="03385494" w:rsidR="0078519E" w:rsidRPr="001A6EF7" w:rsidRDefault="0078519E" w:rsidP="001A6EF7">
      <w:pPr>
        <w:jc w:val="center"/>
      </w:pPr>
      <w:r>
        <w:rPr>
          <w:noProof/>
        </w:rPr>
        <w:drawing>
          <wp:inline distT="0" distB="0" distL="0" distR="0" wp14:anchorId="457FFDD9" wp14:editId="00B87A3E">
            <wp:extent cx="975360" cy="105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E7AFE" w14:textId="1B6586E2" w:rsidR="0078519E" w:rsidRPr="003E0B85" w:rsidRDefault="00747C19" w:rsidP="007851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B85">
        <w:rPr>
          <w:rFonts w:ascii="Arial" w:hAnsi="Arial" w:cs="Arial"/>
          <w:b/>
          <w:bCs/>
          <w:sz w:val="28"/>
          <w:szCs w:val="28"/>
        </w:rPr>
        <w:t>Laptop</w:t>
      </w:r>
      <w:r w:rsidR="00D36748" w:rsidRPr="003E0B85">
        <w:rPr>
          <w:rFonts w:ascii="Arial" w:hAnsi="Arial" w:cs="Arial"/>
          <w:b/>
          <w:bCs/>
          <w:sz w:val="28"/>
          <w:szCs w:val="28"/>
        </w:rPr>
        <w:t xml:space="preserve"> </w:t>
      </w:r>
      <w:r w:rsidR="0078519E" w:rsidRPr="003E0B85">
        <w:rPr>
          <w:rFonts w:ascii="Arial" w:hAnsi="Arial" w:cs="Arial"/>
          <w:b/>
          <w:bCs/>
          <w:sz w:val="28"/>
          <w:szCs w:val="28"/>
        </w:rPr>
        <w:t>Working Group</w:t>
      </w:r>
    </w:p>
    <w:p w14:paraId="4B3353C6" w14:textId="7893F9BD" w:rsidR="0078519E" w:rsidRPr="003E0B85" w:rsidRDefault="009A5299" w:rsidP="007851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NOTES</w:t>
      </w:r>
    </w:p>
    <w:p w14:paraId="30C8EBBE" w14:textId="7EAF6332" w:rsidR="0078519E" w:rsidRDefault="00747C19" w:rsidP="003548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0B85">
        <w:rPr>
          <w:rFonts w:ascii="Arial" w:hAnsi="Arial" w:cs="Arial"/>
          <w:b/>
          <w:bCs/>
          <w:sz w:val="28"/>
          <w:szCs w:val="28"/>
        </w:rPr>
        <w:t>Friday 18</w:t>
      </w:r>
      <w:r w:rsidRPr="003E0B8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3E0B8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3E0B85">
        <w:rPr>
          <w:rFonts w:ascii="Arial" w:hAnsi="Arial" w:cs="Arial"/>
          <w:b/>
          <w:bCs/>
          <w:sz w:val="28"/>
          <w:szCs w:val="28"/>
        </w:rPr>
        <w:t>July,</w:t>
      </w:r>
      <w:proofErr w:type="gramEnd"/>
      <w:r w:rsidRPr="003E0B85">
        <w:rPr>
          <w:rFonts w:ascii="Arial" w:hAnsi="Arial" w:cs="Arial"/>
          <w:b/>
          <w:bCs/>
          <w:sz w:val="28"/>
          <w:szCs w:val="28"/>
        </w:rPr>
        <w:t xml:space="preserve"> 12.30</w:t>
      </w:r>
      <w:proofErr w:type="gramStart"/>
      <w:r w:rsidRPr="003E0B85">
        <w:rPr>
          <w:rFonts w:ascii="Arial" w:hAnsi="Arial" w:cs="Arial"/>
          <w:b/>
          <w:bCs/>
          <w:sz w:val="28"/>
          <w:szCs w:val="28"/>
        </w:rPr>
        <w:t xml:space="preserve">pm </w:t>
      </w:r>
      <w:r w:rsidR="00D36748" w:rsidRPr="003E0B85">
        <w:rPr>
          <w:rFonts w:ascii="Arial" w:hAnsi="Arial" w:cs="Arial"/>
          <w:b/>
          <w:bCs/>
          <w:sz w:val="28"/>
          <w:szCs w:val="28"/>
        </w:rPr>
        <w:t xml:space="preserve"> </w:t>
      </w:r>
      <w:r w:rsidR="000B38B4" w:rsidRPr="003E0B85">
        <w:rPr>
          <w:rFonts w:ascii="Arial" w:hAnsi="Arial" w:cs="Arial"/>
          <w:b/>
          <w:bCs/>
          <w:sz w:val="28"/>
          <w:szCs w:val="28"/>
        </w:rPr>
        <w:t>at</w:t>
      </w:r>
      <w:proofErr w:type="gramEnd"/>
      <w:r w:rsidR="000B38B4" w:rsidRPr="003E0B85">
        <w:rPr>
          <w:rFonts w:ascii="Arial" w:hAnsi="Arial" w:cs="Arial"/>
          <w:b/>
          <w:bCs/>
          <w:sz w:val="28"/>
          <w:szCs w:val="28"/>
        </w:rPr>
        <w:t xml:space="preserve"> the Town Hall</w:t>
      </w:r>
    </w:p>
    <w:p w14:paraId="6CAAF59A" w14:textId="77777777" w:rsidR="001A6EF7" w:rsidRPr="003548AE" w:rsidRDefault="001A6EF7" w:rsidP="003548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F485A" w14:textId="32CEA7AF" w:rsidR="009A5299" w:rsidRPr="003548AE" w:rsidRDefault="009A5299" w:rsidP="009A5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In attendance:  Cllrs:  T. Beckett, Blandford, Hughes and Sharp</w:t>
      </w:r>
    </w:p>
    <w:p w14:paraId="521D2C28" w14:textId="73562FC3" w:rsidR="009A5299" w:rsidRPr="003548AE" w:rsidRDefault="009A5299" w:rsidP="009A52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ab/>
      </w:r>
      <w:r w:rsidRPr="003548AE">
        <w:rPr>
          <w:rFonts w:ascii="Arial" w:hAnsi="Arial" w:cs="Arial"/>
          <w:sz w:val="24"/>
          <w:szCs w:val="24"/>
        </w:rPr>
        <w:tab/>
        <w:t xml:space="preserve">                Town Clerk and Will Weston, Galaxy Computers</w:t>
      </w:r>
    </w:p>
    <w:p w14:paraId="6CDB9DE5" w14:textId="77777777" w:rsidR="009A5299" w:rsidRPr="003548AE" w:rsidRDefault="009A5299" w:rsidP="009A52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C44807" w14:textId="44E2B9C5" w:rsidR="0078519E" w:rsidRPr="003548AE" w:rsidRDefault="0078519E" w:rsidP="007851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>To appoint a Chairperson</w:t>
      </w:r>
      <w:r w:rsidR="00747C19" w:rsidRPr="003548AE">
        <w:rPr>
          <w:rFonts w:ascii="Arial" w:hAnsi="Arial" w:cs="Arial"/>
          <w:sz w:val="24"/>
          <w:szCs w:val="24"/>
          <w:u w:val="single"/>
        </w:rPr>
        <w:t>.</w:t>
      </w:r>
    </w:p>
    <w:p w14:paraId="79C6C6F4" w14:textId="2AD651B5" w:rsidR="009A5299" w:rsidRPr="003548AE" w:rsidRDefault="009A5299" w:rsidP="009A529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Cllr Hughes was appointed as Chair</w:t>
      </w:r>
    </w:p>
    <w:p w14:paraId="69AA47AD" w14:textId="2FFB9F1F" w:rsidR="00D36748" w:rsidRPr="003548AE" w:rsidRDefault="00D36748" w:rsidP="007851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 xml:space="preserve">To </w:t>
      </w:r>
      <w:r w:rsidR="003E0B85" w:rsidRPr="003548AE">
        <w:rPr>
          <w:rFonts w:ascii="Arial" w:hAnsi="Arial" w:cs="Arial"/>
          <w:sz w:val="24"/>
          <w:szCs w:val="24"/>
          <w:u w:val="single"/>
        </w:rPr>
        <w:t xml:space="preserve">discuss and </w:t>
      </w:r>
      <w:r w:rsidRPr="003548AE">
        <w:rPr>
          <w:rFonts w:ascii="Arial" w:hAnsi="Arial" w:cs="Arial"/>
          <w:sz w:val="24"/>
          <w:szCs w:val="24"/>
          <w:u w:val="single"/>
        </w:rPr>
        <w:t xml:space="preserve">agree the </w:t>
      </w:r>
      <w:r w:rsidR="003E0B85" w:rsidRPr="003548AE">
        <w:rPr>
          <w:rFonts w:ascii="Arial" w:hAnsi="Arial" w:cs="Arial"/>
          <w:sz w:val="24"/>
          <w:szCs w:val="24"/>
          <w:u w:val="single"/>
        </w:rPr>
        <w:t xml:space="preserve">draft </w:t>
      </w:r>
      <w:r w:rsidR="00470E50" w:rsidRPr="003548AE">
        <w:rPr>
          <w:rFonts w:ascii="Arial" w:hAnsi="Arial" w:cs="Arial"/>
          <w:sz w:val="24"/>
          <w:szCs w:val="24"/>
          <w:u w:val="single"/>
        </w:rPr>
        <w:t>T</w:t>
      </w:r>
      <w:r w:rsidRPr="003548AE">
        <w:rPr>
          <w:rFonts w:ascii="Arial" w:hAnsi="Arial" w:cs="Arial"/>
          <w:sz w:val="24"/>
          <w:szCs w:val="24"/>
          <w:u w:val="single"/>
        </w:rPr>
        <w:t xml:space="preserve">erms of </w:t>
      </w:r>
      <w:r w:rsidR="00470E50" w:rsidRPr="003548AE">
        <w:rPr>
          <w:rFonts w:ascii="Arial" w:hAnsi="Arial" w:cs="Arial"/>
          <w:sz w:val="24"/>
          <w:szCs w:val="24"/>
          <w:u w:val="single"/>
        </w:rPr>
        <w:t>R</w:t>
      </w:r>
      <w:r w:rsidRPr="003548AE">
        <w:rPr>
          <w:rFonts w:ascii="Arial" w:hAnsi="Arial" w:cs="Arial"/>
          <w:sz w:val="24"/>
          <w:szCs w:val="24"/>
          <w:u w:val="single"/>
        </w:rPr>
        <w:t>eference</w:t>
      </w:r>
      <w:r w:rsidR="00747C19" w:rsidRPr="003548AE">
        <w:rPr>
          <w:rFonts w:ascii="Arial" w:hAnsi="Arial" w:cs="Arial"/>
          <w:sz w:val="24"/>
          <w:szCs w:val="24"/>
          <w:u w:val="single"/>
        </w:rPr>
        <w:t xml:space="preserve">.  </w:t>
      </w:r>
    </w:p>
    <w:p w14:paraId="1BBCEB2C" w14:textId="299D43D7" w:rsidR="009A5299" w:rsidRPr="003548AE" w:rsidRDefault="009A5299" w:rsidP="009A529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The draft Terms of Reference were agreed.</w:t>
      </w:r>
    </w:p>
    <w:p w14:paraId="5A9F96D8" w14:textId="0D7893FC" w:rsidR="00747C19" w:rsidRPr="003548AE" w:rsidRDefault="00747C19" w:rsidP="0078519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 xml:space="preserve">To discuss assertion 10 of the Practitioners Guide. </w:t>
      </w:r>
    </w:p>
    <w:p w14:paraId="6AA55CEF" w14:textId="65D1EB82" w:rsidR="003E0B85" w:rsidRPr="003548AE" w:rsidRDefault="00747C19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The Practitioners guide provides guidance on proper practices for clerks/Responsible Financial Officers, internal and external audit responsibilities, and year-end procedure</w:t>
      </w:r>
      <w:r w:rsidR="009A5299" w:rsidRPr="003548AE">
        <w:rPr>
          <w:rFonts w:ascii="Arial" w:hAnsi="Arial" w:cs="Arial"/>
          <w:sz w:val="24"/>
          <w:szCs w:val="24"/>
        </w:rPr>
        <w:t>.</w:t>
      </w:r>
    </w:p>
    <w:p w14:paraId="3682994D" w14:textId="77777777" w:rsidR="00EB5A74" w:rsidRPr="003548AE" w:rsidRDefault="00EB5A74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595E777" w14:textId="77777777" w:rsidR="000D42B6" w:rsidRPr="003548AE" w:rsidRDefault="009A5299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It was explained that assertion 10 covers digital and data compliance, which includes protecting all data and having safe practices in place. </w:t>
      </w:r>
    </w:p>
    <w:p w14:paraId="3A96B2D0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134943" w14:textId="75BF3118" w:rsidR="000D42B6" w:rsidRPr="003548AE" w:rsidRDefault="000D42B6" w:rsidP="000D42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  <w:u w:val="single"/>
        </w:rPr>
        <w:t>To discuss the options available</w:t>
      </w:r>
      <w:r w:rsidRPr="003548AE">
        <w:rPr>
          <w:rFonts w:ascii="Arial" w:hAnsi="Arial" w:cs="Arial"/>
          <w:sz w:val="24"/>
          <w:szCs w:val="24"/>
        </w:rPr>
        <w:t>.</w:t>
      </w:r>
    </w:p>
    <w:p w14:paraId="147B250B" w14:textId="77777777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Cllrs currently use office 365 to access town council correspondence.  Two options were discussed as how to access office </w:t>
      </w:r>
      <w:proofErr w:type="gramStart"/>
      <w:r w:rsidRPr="003548AE">
        <w:rPr>
          <w:rFonts w:ascii="Arial" w:hAnsi="Arial" w:cs="Arial"/>
          <w:sz w:val="24"/>
          <w:szCs w:val="24"/>
        </w:rPr>
        <w:t>365;</w:t>
      </w:r>
      <w:proofErr w:type="gramEnd"/>
      <w:r w:rsidRPr="003548AE">
        <w:rPr>
          <w:rFonts w:ascii="Arial" w:hAnsi="Arial" w:cs="Arial"/>
          <w:sz w:val="24"/>
          <w:szCs w:val="24"/>
        </w:rPr>
        <w:t xml:space="preserve">  </w:t>
      </w:r>
    </w:p>
    <w:p w14:paraId="06152222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30DB52E" w14:textId="77777777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48AE">
        <w:rPr>
          <w:rFonts w:ascii="Arial" w:hAnsi="Arial" w:cs="Arial"/>
          <w:b/>
          <w:bCs/>
          <w:sz w:val="24"/>
          <w:szCs w:val="24"/>
        </w:rPr>
        <w:t>Option 1.</w:t>
      </w:r>
    </w:p>
    <w:p w14:paraId="0AA04572" w14:textId="06256FC9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Each councillor to be given a tablet</w:t>
      </w:r>
      <w:r w:rsidR="00274187" w:rsidRPr="003548AE">
        <w:rPr>
          <w:rFonts w:ascii="Arial" w:hAnsi="Arial" w:cs="Arial"/>
          <w:sz w:val="24"/>
          <w:szCs w:val="24"/>
        </w:rPr>
        <w:t xml:space="preserve">.  </w:t>
      </w:r>
      <w:r w:rsidRPr="003548AE">
        <w:rPr>
          <w:rFonts w:ascii="Arial" w:hAnsi="Arial" w:cs="Arial"/>
          <w:sz w:val="24"/>
          <w:szCs w:val="24"/>
        </w:rPr>
        <w:t xml:space="preserve"> </w:t>
      </w:r>
      <w:r w:rsidR="00274187" w:rsidRPr="003548AE">
        <w:rPr>
          <w:rFonts w:ascii="Arial" w:hAnsi="Arial" w:cs="Arial"/>
          <w:sz w:val="24"/>
          <w:szCs w:val="24"/>
        </w:rPr>
        <w:t>T</w:t>
      </w:r>
      <w:r w:rsidRPr="003548AE">
        <w:rPr>
          <w:rFonts w:ascii="Arial" w:hAnsi="Arial" w:cs="Arial"/>
          <w:sz w:val="24"/>
          <w:szCs w:val="24"/>
        </w:rPr>
        <w:t xml:space="preserve">his was not favoured by </w:t>
      </w:r>
      <w:proofErr w:type="gramStart"/>
      <w:r w:rsidRPr="003548AE">
        <w:rPr>
          <w:rFonts w:ascii="Arial" w:hAnsi="Arial" w:cs="Arial"/>
          <w:sz w:val="24"/>
          <w:szCs w:val="24"/>
        </w:rPr>
        <w:t>Councillors,</w:t>
      </w:r>
      <w:proofErr w:type="gramEnd"/>
      <w:r w:rsidRPr="003548AE">
        <w:rPr>
          <w:rFonts w:ascii="Arial" w:hAnsi="Arial" w:cs="Arial"/>
          <w:sz w:val="24"/>
          <w:szCs w:val="24"/>
        </w:rPr>
        <w:t xml:space="preserve"> however they identified that some Cllrs may prefer this optio</w:t>
      </w:r>
      <w:r w:rsidR="00274187" w:rsidRPr="003548AE">
        <w:rPr>
          <w:rFonts w:ascii="Arial" w:hAnsi="Arial" w:cs="Arial"/>
          <w:sz w:val="24"/>
          <w:szCs w:val="24"/>
        </w:rPr>
        <w:t xml:space="preserve">n if they did not have their own electronic devices. </w:t>
      </w:r>
    </w:p>
    <w:p w14:paraId="50F8E466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95EECE" w14:textId="77777777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48AE">
        <w:rPr>
          <w:rFonts w:ascii="Arial" w:hAnsi="Arial" w:cs="Arial"/>
          <w:b/>
          <w:bCs/>
          <w:sz w:val="24"/>
          <w:szCs w:val="24"/>
        </w:rPr>
        <w:t>Option 2</w:t>
      </w:r>
    </w:p>
    <w:p w14:paraId="65A4702C" w14:textId="77777777" w:rsidR="001A6EF7" w:rsidRDefault="000D42B6" w:rsidP="00EB5A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Office 365 to be accessed through Councillors own devices.  Using Bring your own Device (BYOD) each councillor would be able to access office 365 on </w:t>
      </w:r>
      <w:r w:rsidR="00274187" w:rsidRPr="003548AE">
        <w:rPr>
          <w:rFonts w:ascii="Arial" w:hAnsi="Arial" w:cs="Arial"/>
          <w:sz w:val="24"/>
          <w:szCs w:val="24"/>
        </w:rPr>
        <w:t xml:space="preserve">a maximum of </w:t>
      </w:r>
      <w:r w:rsidRPr="003548AE">
        <w:rPr>
          <w:rFonts w:ascii="Arial" w:hAnsi="Arial" w:cs="Arial"/>
          <w:sz w:val="24"/>
          <w:szCs w:val="24"/>
        </w:rPr>
        <w:t>two devices.  Th</w:t>
      </w:r>
      <w:r w:rsidR="003548AE" w:rsidRPr="003548AE">
        <w:rPr>
          <w:rFonts w:ascii="Arial" w:hAnsi="Arial" w:cs="Arial"/>
          <w:sz w:val="24"/>
          <w:szCs w:val="24"/>
        </w:rPr>
        <w:t>e</w:t>
      </w:r>
      <w:r w:rsidRPr="003548AE">
        <w:rPr>
          <w:rFonts w:ascii="Arial" w:hAnsi="Arial" w:cs="Arial"/>
          <w:sz w:val="24"/>
          <w:szCs w:val="24"/>
        </w:rPr>
        <w:t xml:space="preserve"> devices would be approved by Galaxy computers as having sufficient security and they would keep a list of all the devices.  </w:t>
      </w:r>
      <w:r w:rsidR="003548AE" w:rsidRPr="003548AE">
        <w:rPr>
          <w:rFonts w:ascii="Arial" w:hAnsi="Arial" w:cs="Arial"/>
          <w:sz w:val="24"/>
          <w:szCs w:val="24"/>
        </w:rPr>
        <w:t>Using a Microsoft Intune Licence will allow management of the account on personal devices, it</w:t>
      </w:r>
      <w:r w:rsidR="00EB5A74" w:rsidRPr="003548AE">
        <w:rPr>
          <w:rFonts w:ascii="Arial" w:hAnsi="Arial" w:cs="Arial"/>
          <w:sz w:val="24"/>
          <w:szCs w:val="24"/>
        </w:rPr>
        <w:t xml:space="preserve"> </w:t>
      </w:r>
      <w:r w:rsidRPr="003548AE">
        <w:rPr>
          <w:rFonts w:ascii="Arial" w:hAnsi="Arial" w:cs="Arial"/>
          <w:sz w:val="24"/>
          <w:szCs w:val="24"/>
        </w:rPr>
        <w:t xml:space="preserve">would be set up so only </w:t>
      </w:r>
      <w:r w:rsidR="003548AE" w:rsidRPr="003548AE">
        <w:rPr>
          <w:rFonts w:ascii="Arial" w:hAnsi="Arial" w:cs="Arial"/>
          <w:sz w:val="24"/>
          <w:szCs w:val="24"/>
        </w:rPr>
        <w:t xml:space="preserve">approved </w:t>
      </w:r>
      <w:r w:rsidRPr="003548AE">
        <w:rPr>
          <w:rFonts w:ascii="Arial" w:hAnsi="Arial" w:cs="Arial"/>
          <w:sz w:val="24"/>
          <w:szCs w:val="24"/>
        </w:rPr>
        <w:t xml:space="preserve">devices </w:t>
      </w:r>
    </w:p>
    <w:p w14:paraId="19022B00" w14:textId="77777777" w:rsidR="001A6EF7" w:rsidRDefault="001A6EF7" w:rsidP="00EB5A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594A067" w14:textId="7070232B" w:rsidR="00EB5A74" w:rsidRPr="003548AE" w:rsidRDefault="000D42B6" w:rsidP="00EB5A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could be used to access the </w:t>
      </w:r>
      <w:r w:rsidR="00EB5A74" w:rsidRPr="003548AE">
        <w:rPr>
          <w:rFonts w:ascii="Arial" w:hAnsi="Arial" w:cs="Arial"/>
          <w:sz w:val="24"/>
          <w:szCs w:val="24"/>
        </w:rPr>
        <w:t>account,</w:t>
      </w:r>
      <w:r w:rsidRPr="003548AE">
        <w:rPr>
          <w:rFonts w:ascii="Arial" w:hAnsi="Arial" w:cs="Arial"/>
          <w:sz w:val="24"/>
          <w:szCs w:val="24"/>
        </w:rPr>
        <w:t xml:space="preserve"> and the account could only be accessed in the UK.   If the device was lost or stolen, </w:t>
      </w:r>
      <w:r w:rsidR="003548AE" w:rsidRPr="003548AE">
        <w:rPr>
          <w:rFonts w:ascii="Arial" w:hAnsi="Arial" w:cs="Arial"/>
          <w:sz w:val="24"/>
          <w:szCs w:val="24"/>
        </w:rPr>
        <w:t>Galaxy would be able to remotely wipe council data.</w:t>
      </w:r>
    </w:p>
    <w:p w14:paraId="380266D0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16CBB7B" w14:textId="53605C28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There is an additional </w:t>
      </w:r>
      <w:r w:rsidR="00274187" w:rsidRPr="003548AE">
        <w:rPr>
          <w:rFonts w:ascii="Arial" w:hAnsi="Arial" w:cs="Arial"/>
          <w:sz w:val="24"/>
          <w:szCs w:val="24"/>
        </w:rPr>
        <w:t xml:space="preserve">monthly </w:t>
      </w:r>
      <w:r w:rsidRPr="003548AE">
        <w:rPr>
          <w:rFonts w:ascii="Arial" w:hAnsi="Arial" w:cs="Arial"/>
          <w:sz w:val="24"/>
          <w:szCs w:val="24"/>
        </w:rPr>
        <w:t xml:space="preserve">cost </w:t>
      </w:r>
      <w:r w:rsidR="00274187" w:rsidRPr="003548AE">
        <w:rPr>
          <w:rFonts w:ascii="Arial" w:hAnsi="Arial" w:cs="Arial"/>
          <w:sz w:val="24"/>
          <w:szCs w:val="24"/>
        </w:rPr>
        <w:t xml:space="preserve">per user </w:t>
      </w:r>
      <w:r w:rsidRPr="003548AE">
        <w:rPr>
          <w:rFonts w:ascii="Arial" w:hAnsi="Arial" w:cs="Arial"/>
          <w:sz w:val="24"/>
          <w:szCs w:val="24"/>
        </w:rPr>
        <w:t>to use the BYOD service, it</w:t>
      </w:r>
      <w:r w:rsidR="00C62DA4">
        <w:rPr>
          <w:rFonts w:ascii="Arial" w:hAnsi="Arial" w:cs="Arial"/>
          <w:sz w:val="24"/>
          <w:szCs w:val="24"/>
        </w:rPr>
        <w:t xml:space="preserve"> considered</w:t>
      </w:r>
      <w:r w:rsidRPr="003548AE">
        <w:rPr>
          <w:rFonts w:ascii="Arial" w:hAnsi="Arial" w:cs="Arial"/>
          <w:sz w:val="24"/>
          <w:szCs w:val="24"/>
        </w:rPr>
        <w:t xml:space="preserve"> a cheaper and more effective way of working.  A full breakdown of costs to be provided by Galaxy Computer</w:t>
      </w:r>
      <w:r w:rsidR="00274187" w:rsidRPr="003548AE">
        <w:rPr>
          <w:rFonts w:ascii="Arial" w:hAnsi="Arial" w:cs="Arial"/>
          <w:sz w:val="24"/>
          <w:szCs w:val="24"/>
        </w:rPr>
        <w:t>s</w:t>
      </w:r>
      <w:r w:rsidRPr="003548AE">
        <w:rPr>
          <w:rFonts w:ascii="Arial" w:hAnsi="Arial" w:cs="Arial"/>
          <w:sz w:val="24"/>
          <w:szCs w:val="24"/>
        </w:rPr>
        <w:t>.</w:t>
      </w:r>
    </w:p>
    <w:p w14:paraId="5B7E2E4C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E007CA0" w14:textId="28EB8B87" w:rsidR="000D42B6" w:rsidRPr="003548AE" w:rsidRDefault="000D42B6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It was agreed that Councillors would be able to chose either option 1 or option 2, they could not use both options.</w:t>
      </w:r>
    </w:p>
    <w:p w14:paraId="5CD70AE1" w14:textId="77777777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89C9B2" w14:textId="6C4C7795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It was agreed that the above options be presented to Council or approval.</w:t>
      </w:r>
    </w:p>
    <w:p w14:paraId="0E3C081C" w14:textId="77777777" w:rsidR="000D42B6" w:rsidRPr="003548AE" w:rsidRDefault="000D42B6" w:rsidP="003E0B8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7DF322B8" w14:textId="734E828A" w:rsidR="00274187" w:rsidRPr="003548AE" w:rsidRDefault="003E0B85" w:rsidP="002741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 xml:space="preserve">To discuss the recommended draft IT policy produced by NALC.  </w:t>
      </w:r>
    </w:p>
    <w:p w14:paraId="731E391B" w14:textId="771F314A" w:rsidR="00274187" w:rsidRPr="003548AE" w:rsidRDefault="00274187" w:rsidP="0027418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It was agreed to amend the draft policy to reflect the above options.  Once amended the policy to be presented to Council for approval.</w:t>
      </w:r>
    </w:p>
    <w:p w14:paraId="16C4F12F" w14:textId="77777777" w:rsidR="00274187" w:rsidRPr="003548AE" w:rsidRDefault="00274187" w:rsidP="003548AE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5FBD904F" w14:textId="42307718" w:rsidR="0078519E" w:rsidRDefault="0078519E" w:rsidP="003548A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>Any other business</w:t>
      </w:r>
      <w:r w:rsidR="00747C19" w:rsidRPr="003548AE">
        <w:rPr>
          <w:rFonts w:ascii="Arial" w:hAnsi="Arial" w:cs="Arial"/>
          <w:sz w:val="24"/>
          <w:szCs w:val="24"/>
          <w:u w:val="single"/>
        </w:rPr>
        <w:t>.</w:t>
      </w:r>
    </w:p>
    <w:p w14:paraId="33347669" w14:textId="77777777" w:rsidR="003548AE" w:rsidRPr="003548AE" w:rsidRDefault="003548AE" w:rsidP="003548AE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</w:p>
    <w:p w14:paraId="77B9FEED" w14:textId="3A484E7E" w:rsidR="00196F47" w:rsidRPr="003548AE" w:rsidRDefault="00196F47" w:rsidP="003548AE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>Non raised</w:t>
      </w:r>
    </w:p>
    <w:p w14:paraId="2A2FC421" w14:textId="77777777" w:rsidR="00790050" w:rsidRPr="003548AE" w:rsidRDefault="00790050" w:rsidP="003548AE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30F7DC59" w14:textId="40605A5A" w:rsidR="00790050" w:rsidRDefault="00790050" w:rsidP="003548A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  <w:r w:rsidRPr="003548AE">
        <w:rPr>
          <w:rFonts w:ascii="Arial" w:hAnsi="Arial" w:cs="Arial"/>
          <w:sz w:val="24"/>
          <w:szCs w:val="24"/>
          <w:u w:val="single"/>
        </w:rPr>
        <w:t>Recommendation</w:t>
      </w:r>
    </w:p>
    <w:p w14:paraId="31B48CE3" w14:textId="77777777" w:rsidR="003548AE" w:rsidRPr="003548AE" w:rsidRDefault="003548AE" w:rsidP="003548AE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  <w:u w:val="single"/>
        </w:rPr>
      </w:pPr>
    </w:p>
    <w:p w14:paraId="340FFD86" w14:textId="0AE24306" w:rsidR="005B2057" w:rsidRDefault="005B2057" w:rsidP="003548AE">
      <w:pPr>
        <w:pStyle w:val="ListParagraph"/>
        <w:numPr>
          <w:ilvl w:val="0"/>
          <w:numId w:val="3"/>
        </w:numPr>
        <w:spacing w:after="100" w:afterAutospacing="1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enable Councillors to access their Town Council emails securely they can choose</w:t>
      </w:r>
      <w:r w:rsidR="00790050" w:rsidRPr="003548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either of the following options:</w:t>
      </w:r>
    </w:p>
    <w:p w14:paraId="1F46B1DF" w14:textId="24E25653" w:rsidR="005B2057" w:rsidRDefault="005B2057" w:rsidP="005B2057">
      <w:pPr>
        <w:pStyle w:val="ListParagraph"/>
        <w:numPr>
          <w:ilvl w:val="1"/>
          <w:numId w:val="3"/>
        </w:num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DA4">
        <w:rPr>
          <w:rFonts w:ascii="Arial" w:hAnsi="Arial" w:cs="Arial"/>
          <w:sz w:val="24"/>
          <w:szCs w:val="24"/>
        </w:rPr>
        <w:t>Town Council provide a tablet for Town Council use only.</w:t>
      </w:r>
    </w:p>
    <w:p w14:paraId="26AB0346" w14:textId="77777777" w:rsidR="00C62DA4" w:rsidRDefault="00790050" w:rsidP="00C62DA4">
      <w:pPr>
        <w:pStyle w:val="ListParagraph"/>
        <w:numPr>
          <w:ilvl w:val="1"/>
          <w:numId w:val="3"/>
        </w:numPr>
        <w:spacing w:after="100" w:afterAutospacing="1" w:line="240" w:lineRule="auto"/>
        <w:ind w:left="1843"/>
        <w:rPr>
          <w:rFonts w:ascii="Arial" w:hAnsi="Arial" w:cs="Arial"/>
          <w:sz w:val="24"/>
          <w:szCs w:val="24"/>
        </w:rPr>
      </w:pPr>
      <w:r w:rsidRPr="003548AE">
        <w:rPr>
          <w:rFonts w:ascii="Arial" w:hAnsi="Arial" w:cs="Arial"/>
          <w:sz w:val="24"/>
          <w:szCs w:val="24"/>
        </w:rPr>
        <w:t xml:space="preserve"> </w:t>
      </w:r>
      <w:r w:rsidR="00C62DA4">
        <w:rPr>
          <w:rFonts w:ascii="Arial" w:hAnsi="Arial" w:cs="Arial"/>
          <w:sz w:val="24"/>
          <w:szCs w:val="24"/>
        </w:rPr>
        <w:t>Using their own electronic devices</w:t>
      </w:r>
      <w:r w:rsidRPr="003548AE">
        <w:rPr>
          <w:rFonts w:ascii="Arial" w:hAnsi="Arial" w:cs="Arial"/>
          <w:sz w:val="24"/>
          <w:szCs w:val="24"/>
        </w:rPr>
        <w:t xml:space="preserve"> </w:t>
      </w:r>
      <w:r w:rsidR="005B2057">
        <w:rPr>
          <w:rFonts w:ascii="Arial" w:hAnsi="Arial" w:cs="Arial"/>
          <w:sz w:val="24"/>
          <w:szCs w:val="24"/>
        </w:rPr>
        <w:t>under the</w:t>
      </w:r>
      <w:r w:rsidRPr="003548AE">
        <w:rPr>
          <w:rFonts w:ascii="Arial" w:hAnsi="Arial" w:cs="Arial"/>
          <w:sz w:val="24"/>
          <w:szCs w:val="24"/>
        </w:rPr>
        <w:t xml:space="preserve"> </w:t>
      </w:r>
      <w:r w:rsidR="005B2057">
        <w:rPr>
          <w:rFonts w:ascii="Arial" w:hAnsi="Arial" w:cs="Arial"/>
          <w:sz w:val="24"/>
          <w:szCs w:val="24"/>
        </w:rPr>
        <w:t xml:space="preserve">Bring your own </w:t>
      </w:r>
      <w:r w:rsidR="00C62DA4">
        <w:rPr>
          <w:rFonts w:ascii="Arial" w:hAnsi="Arial" w:cs="Arial"/>
          <w:sz w:val="24"/>
          <w:szCs w:val="24"/>
        </w:rPr>
        <w:t xml:space="preserve">     </w:t>
      </w:r>
    </w:p>
    <w:p w14:paraId="2EC07644" w14:textId="32BC499E" w:rsidR="00790050" w:rsidRDefault="00C62DA4" w:rsidP="00C62DA4">
      <w:pPr>
        <w:pStyle w:val="ListParagraph"/>
        <w:spacing w:after="100" w:afterAutospacing="1" w:line="240" w:lineRule="auto"/>
        <w:ind w:left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57">
        <w:rPr>
          <w:rFonts w:ascii="Arial" w:hAnsi="Arial" w:cs="Arial"/>
          <w:sz w:val="24"/>
          <w:szCs w:val="24"/>
        </w:rPr>
        <w:t>Device</w:t>
      </w:r>
      <w:r>
        <w:rPr>
          <w:rFonts w:ascii="Arial" w:hAnsi="Arial" w:cs="Arial"/>
          <w:sz w:val="24"/>
          <w:szCs w:val="24"/>
        </w:rPr>
        <w:t xml:space="preserve"> scheme.</w:t>
      </w:r>
    </w:p>
    <w:p w14:paraId="0F943E20" w14:textId="4860FEA0" w:rsidR="00FF2259" w:rsidRPr="00FF2259" w:rsidRDefault="00FF2259" w:rsidP="00FF2259">
      <w:pPr>
        <w:pStyle w:val="ListParagraph"/>
        <w:numPr>
          <w:ilvl w:val="0"/>
          <w:numId w:val="3"/>
        </w:numPr>
        <w:spacing w:after="100" w:afterAutospacing="1" w:line="240" w:lineRule="auto"/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and approve the additional costs for the above options.</w:t>
      </w:r>
    </w:p>
    <w:p w14:paraId="552A4984" w14:textId="67C223D7" w:rsidR="001F3D7F" w:rsidRDefault="00432CD7" w:rsidP="003548AE">
      <w:pPr>
        <w:pStyle w:val="ListParagraph"/>
        <w:numPr>
          <w:ilvl w:val="0"/>
          <w:numId w:val="3"/>
        </w:numPr>
        <w:spacing w:after="100" w:afterAutospacing="1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a</w:t>
      </w:r>
      <w:r w:rsidR="001F3D7F">
        <w:rPr>
          <w:rFonts w:ascii="Arial" w:hAnsi="Arial" w:cs="Arial"/>
          <w:sz w:val="24"/>
          <w:szCs w:val="24"/>
        </w:rPr>
        <w:t xml:space="preserve">ny budget overspend to be taken from general reserves. </w:t>
      </w:r>
    </w:p>
    <w:p w14:paraId="29B09625" w14:textId="426F1E47" w:rsidR="003548AE" w:rsidRPr="003548AE" w:rsidRDefault="003548AE" w:rsidP="003548AE">
      <w:pPr>
        <w:pStyle w:val="ListParagraph"/>
        <w:numPr>
          <w:ilvl w:val="0"/>
          <w:numId w:val="3"/>
        </w:numPr>
        <w:spacing w:after="100" w:afterAutospacing="1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updated IT policy</w:t>
      </w:r>
      <w:r w:rsidR="005B2057">
        <w:rPr>
          <w:rFonts w:ascii="Arial" w:hAnsi="Arial" w:cs="Arial"/>
          <w:sz w:val="24"/>
          <w:szCs w:val="24"/>
        </w:rPr>
        <w:t xml:space="preserve"> and a Bring your own Device policy to</w:t>
      </w:r>
      <w:r>
        <w:rPr>
          <w:rFonts w:ascii="Arial" w:hAnsi="Arial" w:cs="Arial"/>
          <w:sz w:val="24"/>
          <w:szCs w:val="24"/>
        </w:rPr>
        <w:t xml:space="preserve"> be produced for consideration at the next Finance and General Purposes </w:t>
      </w:r>
      <w:r w:rsidR="001F3D7F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meeting. </w:t>
      </w:r>
    </w:p>
    <w:p w14:paraId="3017FDA2" w14:textId="77777777" w:rsidR="00790050" w:rsidRPr="003548AE" w:rsidRDefault="00790050" w:rsidP="0079005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DC2B7AD" w14:textId="77777777" w:rsidR="00196F47" w:rsidRPr="003548AE" w:rsidRDefault="00196F47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5E81926E" w14:textId="77777777" w:rsidR="00196F47" w:rsidRPr="003548AE" w:rsidRDefault="00196F47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E3E3BE0" w14:textId="77777777" w:rsidR="00196F47" w:rsidRDefault="00196F47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31356D6B" w14:textId="77777777" w:rsidR="00C737BC" w:rsidRDefault="00C737BC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25E2C3B0" w14:textId="77777777" w:rsidR="00C737BC" w:rsidRDefault="00C737BC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D7E5B05" w14:textId="77777777" w:rsidR="00C737BC" w:rsidRDefault="00C737BC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CA96A54" w14:textId="77777777" w:rsidR="00C737BC" w:rsidRDefault="00C737BC" w:rsidP="00196F47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82427A2" w14:textId="4C283817" w:rsidR="00C737BC" w:rsidRPr="00C737BC" w:rsidRDefault="00C737BC" w:rsidP="00C737B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737BC" w:rsidRPr="00C737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8CDE" w14:textId="77777777" w:rsidR="001A6EF7" w:rsidRDefault="001A6EF7" w:rsidP="001A6EF7">
      <w:pPr>
        <w:spacing w:after="0" w:line="240" w:lineRule="auto"/>
      </w:pPr>
      <w:r>
        <w:separator/>
      </w:r>
    </w:p>
  </w:endnote>
  <w:endnote w:type="continuationSeparator" w:id="0">
    <w:p w14:paraId="076A77C5" w14:textId="77777777" w:rsidR="001A6EF7" w:rsidRDefault="001A6EF7" w:rsidP="001A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2B30" w14:textId="77777777" w:rsidR="001A6EF7" w:rsidRDefault="001A6EF7" w:rsidP="001A6EF7">
      <w:pPr>
        <w:spacing w:after="0" w:line="240" w:lineRule="auto"/>
      </w:pPr>
      <w:r>
        <w:separator/>
      </w:r>
    </w:p>
  </w:footnote>
  <w:footnote w:type="continuationSeparator" w:id="0">
    <w:p w14:paraId="728EB55C" w14:textId="77777777" w:rsidR="001A6EF7" w:rsidRDefault="001A6EF7" w:rsidP="001A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2C09" w14:textId="217532FC" w:rsidR="001A6EF7" w:rsidRDefault="001A6EF7" w:rsidP="001A6EF7">
    <w:pPr>
      <w:pStyle w:val="Header"/>
      <w:jc w:val="right"/>
      <w:rPr>
        <w:lang w:val="en-US"/>
      </w:rPr>
    </w:pPr>
    <w:r>
      <w:rPr>
        <w:lang w:val="en-US"/>
      </w:rPr>
      <w:t>Council Meeting</w:t>
    </w:r>
  </w:p>
  <w:p w14:paraId="12A4F8BC" w14:textId="0B253966" w:rsidR="001A6EF7" w:rsidRDefault="001A6EF7" w:rsidP="001A6EF7">
    <w:pPr>
      <w:pStyle w:val="Header"/>
      <w:jc w:val="right"/>
      <w:rPr>
        <w:lang w:val="en-US"/>
      </w:rPr>
    </w:pPr>
    <w:r>
      <w:rPr>
        <w:lang w:val="en-US"/>
      </w:rPr>
      <w:t>14 August 2025</w:t>
    </w:r>
  </w:p>
  <w:p w14:paraId="5EDFD61E" w14:textId="5560104A" w:rsidR="001A6EF7" w:rsidRPr="001A6EF7" w:rsidRDefault="001A6EF7" w:rsidP="001A6EF7">
    <w:pPr>
      <w:pStyle w:val="Header"/>
      <w:jc w:val="right"/>
      <w:rPr>
        <w:lang w:val="en-US"/>
      </w:rPr>
    </w:pPr>
    <w:r>
      <w:rPr>
        <w:lang w:val="en-US"/>
      </w:rPr>
      <w:t>Appendix C069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23C0"/>
    <w:multiLevelType w:val="hybridMultilevel"/>
    <w:tmpl w:val="2926E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A75"/>
    <w:multiLevelType w:val="hybridMultilevel"/>
    <w:tmpl w:val="DA72CCEE"/>
    <w:lvl w:ilvl="0" w:tplc="F96429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4226A"/>
    <w:multiLevelType w:val="hybridMultilevel"/>
    <w:tmpl w:val="AFD8A0A0"/>
    <w:lvl w:ilvl="0" w:tplc="19D0C4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1552">
    <w:abstractNumId w:val="0"/>
  </w:num>
  <w:num w:numId="2" w16cid:durableId="168328817">
    <w:abstractNumId w:val="2"/>
  </w:num>
  <w:num w:numId="3" w16cid:durableId="1278873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9E"/>
    <w:rsid w:val="000B2D63"/>
    <w:rsid w:val="000B38B4"/>
    <w:rsid w:val="000D42B6"/>
    <w:rsid w:val="00196F47"/>
    <w:rsid w:val="001A6EF7"/>
    <w:rsid w:val="001F3D7F"/>
    <w:rsid w:val="00274187"/>
    <w:rsid w:val="00317816"/>
    <w:rsid w:val="003548AE"/>
    <w:rsid w:val="003E0B85"/>
    <w:rsid w:val="00432CD7"/>
    <w:rsid w:val="00465A55"/>
    <w:rsid w:val="00470E50"/>
    <w:rsid w:val="005B2057"/>
    <w:rsid w:val="00692EFE"/>
    <w:rsid w:val="00747C19"/>
    <w:rsid w:val="0078519E"/>
    <w:rsid w:val="00790050"/>
    <w:rsid w:val="008D3BFF"/>
    <w:rsid w:val="00966F89"/>
    <w:rsid w:val="009A5299"/>
    <w:rsid w:val="00AE6DC6"/>
    <w:rsid w:val="00B14A16"/>
    <w:rsid w:val="00B839C3"/>
    <w:rsid w:val="00C62DA4"/>
    <w:rsid w:val="00C737BC"/>
    <w:rsid w:val="00D36748"/>
    <w:rsid w:val="00E7597B"/>
    <w:rsid w:val="00EB5A74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71EB"/>
  <w15:chartTrackingRefBased/>
  <w15:docId w15:val="{394420F4-463F-4F15-830F-A26DD79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F7"/>
  </w:style>
  <w:style w:type="paragraph" w:styleId="Footer">
    <w:name w:val="footer"/>
    <w:basedOn w:val="Normal"/>
    <w:link w:val="FooterChar"/>
    <w:uiPriority w:val="99"/>
    <w:unhideWhenUsed/>
    <w:rsid w:val="001A6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</cp:revision>
  <cp:lastPrinted>2025-08-08T07:59:00Z</cp:lastPrinted>
  <dcterms:created xsi:type="dcterms:W3CDTF">2025-08-07T12:57:00Z</dcterms:created>
  <dcterms:modified xsi:type="dcterms:W3CDTF">2025-08-08T08:01:00Z</dcterms:modified>
</cp:coreProperties>
</file>