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55C" w14:textId="649F5304" w:rsidR="00C715EC" w:rsidRDefault="0091772B" w:rsidP="00F7513B">
      <w:pPr>
        <w:spacing w:before="17"/>
        <w:ind w:left="1506" w:right="2758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0BC02" wp14:editId="70EB90C8">
                <wp:simplePos x="0" y="0"/>
                <wp:positionH relativeFrom="column">
                  <wp:posOffset>3038476</wp:posOffset>
                </wp:positionH>
                <wp:positionV relativeFrom="paragraph">
                  <wp:posOffset>-733425</wp:posOffset>
                </wp:positionV>
                <wp:extent cx="2971800" cy="685800"/>
                <wp:effectExtent l="0" t="0" r="0" b="0"/>
                <wp:wrapNone/>
                <wp:docPr id="11633107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1127A" w14:textId="550E78AA" w:rsidR="0091772B" w:rsidRPr="0091772B" w:rsidRDefault="0091772B" w:rsidP="0091772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1772B">
                              <w:rPr>
                                <w:b/>
                                <w:bCs/>
                              </w:rPr>
                              <w:t>Service and Facilities Committee Meeting</w:t>
                            </w:r>
                          </w:p>
                          <w:p w14:paraId="28A94EFF" w14:textId="784B05F4" w:rsidR="0091772B" w:rsidRPr="0091772B" w:rsidRDefault="0091772B" w:rsidP="0091772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1772B">
                              <w:rPr>
                                <w:b/>
                                <w:bCs/>
                              </w:rPr>
                              <w:t>29 January 2026</w:t>
                            </w:r>
                          </w:p>
                          <w:p w14:paraId="642CDAFF" w14:textId="773288E6" w:rsidR="0091772B" w:rsidRPr="0091772B" w:rsidRDefault="0091772B" w:rsidP="0091772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1772B">
                              <w:rPr>
                                <w:b/>
                                <w:bCs/>
                              </w:rPr>
                              <w:t xml:space="preserve">Appendix </w:t>
                            </w:r>
                            <w:proofErr w:type="spellStart"/>
                            <w:r w:rsidRPr="0091772B">
                              <w:rPr>
                                <w:b/>
                                <w:bCs/>
                              </w:rPr>
                              <w:t>SF162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0BC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9.25pt;margin-top:-57.7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DjKgIAAFQEAAAOAAAAZHJzL2Uyb0RvYy54bWysVEtv2zAMvg/YfxB0b+ykSZsacYosRYYB&#10;QVsgHXpWZCk2IIuapMTOfv0o2Xms22nYRSZF6uPro2ePba3IQVhXgc7pcJBSIjSHotK7nH5/W91M&#10;KXGe6YIp0CKnR+Ho4/zzp1ljMjGCElQhLEEQ7bLG5LT03mRJ4ngpauYGYIRGowRbM4+q3SWFZQ2i&#10;1yoZpeld0oAtjAUunMPbp85I5xFfSsH9i5ROeKJyirn5eNp4bsOZzGcs21lmyor3abB/yKJmlcag&#10;Z6gn5hnZ2+oPqLriFhxIP+BQJyBlxUWsAasZph+q2ZTMiFgLNseZc5vc/4Plz4eNebXEt1+gxQGG&#10;hjTGZQ4vQz2ttHX4YqYE7djC47ltovWE4+Xo4X44TdHE0XY3nQQZYZLLa2Od/yqgJkHIqcWxxG6x&#10;w9r5zvXkEoI5UFWxqpSKSqCCWCpLDgyHqHzMEcF/81KaNBj8dpJGYA3heYesNOZyqSlIvt22faFb&#10;KI5Yv4WOGs7wVYVJrpnzr8wiF7Au5Ld/wUMqwCDQS5SUYH/+7T7444jQSkmD3Mqp+7FnVlCivmkc&#10;3sNwPA5kjMp4cj9CxV5bttcWva+XgJUPcZMMj2Lw9+okSgv1O67BIkRFE9McY+fUn8Sl7xiPa8TF&#10;YhGdkH6G+bXeGB6gQ6fDCN7ad2ZNPyePE36GEwtZ9mFcnW94qWGx9yCrOMvQ4K6rfd+RupEN/ZqF&#10;3bjWo9flZzD/BQAA//8DAFBLAwQUAAYACAAAACEA6cqWI+IAAAALAQAADwAAAGRycy9kb3ducmV2&#10;LnhtbEyPS0/DMBCE70j8B2uRuKDWCW2aEuJUCPGQuNHwEDc3XpKIeB3FbhL+PcsJbrM7o9lv891s&#10;OzHi4FtHCuJlBAKpcqalWsFLeb/YgvBBk9GdI1TwjR52xelJrjPjJnrGcR9qwSXkM62gCaHPpPRV&#10;g1b7peuR2Pt0g9WBx6GWZtATl9tOXkbRRlrdEl9odI+3DVZf+6NV8HFRvz/5+eF1WiWr/u5xLNM3&#10;Uyp1fjbfXIMIOIe/MPziMzoUzHRwRzJedArW6TbhqIJFHCesOHK13rA48CpNQBa5/P9D8QMAAP//&#10;AwBQSwECLQAUAAYACAAAACEAtoM4kv4AAADhAQAAEwAAAAAAAAAAAAAAAAAAAAAAW0NvbnRlbnRf&#10;VHlwZXNdLnhtbFBLAQItABQABgAIAAAAIQA4/SH/1gAAAJQBAAALAAAAAAAAAAAAAAAAAC8BAABf&#10;cmVscy8ucmVsc1BLAQItABQABgAIAAAAIQBcqKDjKgIAAFQEAAAOAAAAAAAAAAAAAAAAAC4CAABk&#10;cnMvZTJvRG9jLnhtbFBLAQItABQABgAIAAAAIQDpypYj4gAAAAsBAAAPAAAAAAAAAAAAAAAAAIQE&#10;AABkcnMvZG93bnJldi54bWxQSwUGAAAAAAQABADzAAAAkwUAAAAA&#10;" fillcolor="white [3201]" stroked="f" strokeweight=".5pt">
                <v:textbox>
                  <w:txbxContent>
                    <w:p w14:paraId="6FC1127A" w14:textId="550E78AA" w:rsidR="0091772B" w:rsidRPr="0091772B" w:rsidRDefault="0091772B" w:rsidP="0091772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1772B">
                        <w:rPr>
                          <w:b/>
                          <w:bCs/>
                        </w:rPr>
                        <w:t>Service and Facilities Committee Meeting</w:t>
                      </w:r>
                    </w:p>
                    <w:p w14:paraId="28A94EFF" w14:textId="784B05F4" w:rsidR="0091772B" w:rsidRPr="0091772B" w:rsidRDefault="0091772B" w:rsidP="0091772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1772B">
                        <w:rPr>
                          <w:b/>
                          <w:bCs/>
                        </w:rPr>
                        <w:t>29 January 2026</w:t>
                      </w:r>
                    </w:p>
                    <w:p w14:paraId="642CDAFF" w14:textId="773288E6" w:rsidR="0091772B" w:rsidRPr="0091772B" w:rsidRDefault="0091772B" w:rsidP="0091772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1772B">
                        <w:rPr>
                          <w:b/>
                          <w:bCs/>
                        </w:rPr>
                        <w:t xml:space="preserve">Appendix </w:t>
                      </w:r>
                      <w:proofErr w:type="spellStart"/>
                      <w:r w:rsidRPr="0091772B">
                        <w:rPr>
                          <w:b/>
                          <w:bCs/>
                        </w:rPr>
                        <w:t>SF162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C287BF4" w14:textId="776CA9A1" w:rsidR="00F7513B" w:rsidRDefault="00F7513B" w:rsidP="00F7513B">
      <w:pPr>
        <w:spacing w:before="17"/>
        <w:ind w:left="1506" w:right="2758"/>
        <w:jc w:val="center"/>
        <w:rPr>
          <w:b/>
        </w:rPr>
      </w:pPr>
      <w:r>
        <w:rPr>
          <w:b/>
        </w:rPr>
        <w:t>TERMLY MONITORING AND EVALUATION SCHEDULE</w:t>
      </w:r>
    </w:p>
    <w:p w14:paraId="6A2BFE64" w14:textId="77777777" w:rsidR="00F7513B" w:rsidRDefault="00F7513B" w:rsidP="00F7513B">
      <w:pPr>
        <w:pStyle w:val="BodyText"/>
        <w:rPr>
          <w:sz w:val="25"/>
        </w:rPr>
      </w:pPr>
    </w:p>
    <w:p w14:paraId="34CB28FB" w14:textId="77777777" w:rsidR="00F7513B" w:rsidRDefault="00F7513B" w:rsidP="00F7513B">
      <w:pPr>
        <w:ind w:left="218"/>
        <w:jc w:val="both"/>
        <w:rPr>
          <w:b/>
        </w:rPr>
      </w:pPr>
      <w:r>
        <w:rPr>
          <w:b/>
        </w:rPr>
        <w:t>The purpose of termly monitoring reports is</w:t>
      </w:r>
      <w:r>
        <w:rPr>
          <w:b/>
          <w:spacing w:val="-39"/>
        </w:rPr>
        <w:t xml:space="preserve"> </w:t>
      </w:r>
      <w:r>
        <w:rPr>
          <w:b/>
        </w:rPr>
        <w:t>to:</w:t>
      </w:r>
    </w:p>
    <w:p w14:paraId="70EFF92D" w14:textId="4589812E" w:rsidR="00F7513B" w:rsidRDefault="00F7513B" w:rsidP="00F7513B">
      <w:pPr>
        <w:pStyle w:val="ListParagraph"/>
        <w:numPr>
          <w:ilvl w:val="0"/>
          <w:numId w:val="1"/>
        </w:numPr>
        <w:tabs>
          <w:tab w:val="left" w:pos="940"/>
        </w:tabs>
        <w:spacing w:before="17" w:line="256" w:lineRule="auto"/>
        <w:ind w:right="1462"/>
        <w:jc w:val="both"/>
      </w:pPr>
      <w:r>
        <w:t>Demonstrate how the c</w:t>
      </w:r>
      <w:r w:rsidR="004A6335">
        <w:t xml:space="preserve">lub </w:t>
      </w:r>
      <w:proofErr w:type="gramStart"/>
      <w:r>
        <w:t>is meeting</w:t>
      </w:r>
      <w:proofErr w:type="gramEnd"/>
      <w:r>
        <w:t xml:space="preserve"> the aims and outcomes contained within the agreement and the statutory</w:t>
      </w:r>
      <w:r>
        <w:rPr>
          <w:spacing w:val="-2"/>
        </w:rPr>
        <w:t xml:space="preserve"> </w:t>
      </w:r>
      <w:r w:rsidR="00233B6A">
        <w:t>requirements.</w:t>
      </w:r>
    </w:p>
    <w:p w14:paraId="7B90F31C" w14:textId="3B846418" w:rsidR="00F7513B" w:rsidRDefault="00F7513B" w:rsidP="00F7513B">
      <w:pPr>
        <w:pStyle w:val="ListParagraph"/>
        <w:numPr>
          <w:ilvl w:val="0"/>
          <w:numId w:val="1"/>
        </w:numPr>
        <w:tabs>
          <w:tab w:val="left" w:pos="940"/>
        </w:tabs>
        <w:spacing w:line="252" w:lineRule="exact"/>
        <w:ind w:hanging="362"/>
        <w:jc w:val="both"/>
      </w:pPr>
      <w:r>
        <w:t>Gather service user</w:t>
      </w:r>
      <w:r>
        <w:rPr>
          <w:spacing w:val="-4"/>
        </w:rPr>
        <w:t xml:space="preserve"> </w:t>
      </w:r>
      <w:r>
        <w:t>feedback</w:t>
      </w:r>
      <w:r w:rsidR="00233B6A">
        <w:t>.</w:t>
      </w:r>
    </w:p>
    <w:p w14:paraId="02CB76E8" w14:textId="77777777" w:rsidR="00F7513B" w:rsidRDefault="00F7513B" w:rsidP="00F7513B">
      <w:pPr>
        <w:pStyle w:val="ListParagraph"/>
        <w:numPr>
          <w:ilvl w:val="0"/>
          <w:numId w:val="1"/>
        </w:numPr>
        <w:tabs>
          <w:tab w:val="left" w:pos="940"/>
        </w:tabs>
        <w:spacing w:before="16" w:line="256" w:lineRule="auto"/>
        <w:ind w:right="1472"/>
        <w:jc w:val="both"/>
      </w:pPr>
      <w:r>
        <w:t>Demonstrate that your services are listening and responding to service user feedback (children and where appropriate parents /</w:t>
      </w:r>
      <w:r>
        <w:rPr>
          <w:spacing w:val="-15"/>
        </w:rPr>
        <w:t xml:space="preserve"> </w:t>
      </w:r>
      <w:r>
        <w:t>carers).</w:t>
      </w:r>
    </w:p>
    <w:p w14:paraId="529D4DF7" w14:textId="77777777" w:rsidR="00F7513B" w:rsidRDefault="00F7513B" w:rsidP="00F7513B">
      <w:pPr>
        <w:pStyle w:val="BodyText"/>
        <w:spacing w:before="5"/>
        <w:rPr>
          <w:sz w:val="23"/>
        </w:rPr>
      </w:pPr>
    </w:p>
    <w:p w14:paraId="77C4D299" w14:textId="77777777" w:rsidR="00F7513B" w:rsidRDefault="00F7513B" w:rsidP="00F7513B">
      <w:pPr>
        <w:ind w:left="218"/>
        <w:jc w:val="both"/>
      </w:pPr>
      <w:r>
        <w:t>The termly monitoring reports shall include:</w:t>
      </w:r>
    </w:p>
    <w:p w14:paraId="54D02E91" w14:textId="77777777" w:rsidR="00F7513B" w:rsidRDefault="00F7513B" w:rsidP="00F7513B">
      <w:pPr>
        <w:pStyle w:val="BodyText"/>
        <w:spacing w:before="8"/>
      </w:pPr>
    </w:p>
    <w:tbl>
      <w:tblPr>
        <w:tblW w:w="0" w:type="auto"/>
        <w:tblInd w:w="12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5251"/>
      </w:tblGrid>
      <w:tr w:rsidR="00F7513B" w14:paraId="583D7F20" w14:textId="77777777" w:rsidTr="7AFDF2F3">
        <w:trPr>
          <w:trHeight w:val="381"/>
        </w:trPr>
        <w:tc>
          <w:tcPr>
            <w:tcW w:w="3291" w:type="dxa"/>
          </w:tcPr>
          <w:p w14:paraId="1533B281" w14:textId="687D6084" w:rsidR="00F7513B" w:rsidRDefault="000E68E6" w:rsidP="002966A5">
            <w:pPr>
              <w:pStyle w:val="TableParagraph"/>
              <w:spacing w:before="1"/>
            </w:pPr>
            <w:r>
              <w:rPr>
                <w:b/>
              </w:rPr>
              <w:t>Club/project</w:t>
            </w:r>
            <w:r w:rsidR="00F7513B">
              <w:rPr>
                <w:b/>
              </w:rPr>
              <w:t xml:space="preserve"> name:</w:t>
            </w:r>
          </w:p>
        </w:tc>
        <w:tc>
          <w:tcPr>
            <w:tcW w:w="5251" w:type="dxa"/>
          </w:tcPr>
          <w:p w14:paraId="7B53C871" w14:textId="3C77C92A" w:rsidR="00F7513B" w:rsidRDefault="00CA2F28" w:rsidP="5E035441">
            <w:pPr>
              <w:pStyle w:val="TableParagraph"/>
              <w:spacing w:before="1"/>
              <w:ind w:left="0"/>
            </w:pPr>
            <w:r>
              <w:t>Market Drayton Junior Youth Club</w:t>
            </w:r>
          </w:p>
        </w:tc>
      </w:tr>
      <w:tr w:rsidR="00F7513B" w14:paraId="2C688079" w14:textId="77777777" w:rsidTr="7AFDF2F3">
        <w:trPr>
          <w:trHeight w:val="385"/>
        </w:trPr>
        <w:tc>
          <w:tcPr>
            <w:tcW w:w="3291" w:type="dxa"/>
          </w:tcPr>
          <w:p w14:paraId="4A42D401" w14:textId="77777777" w:rsidR="00F7513B" w:rsidRDefault="00F7513B" w:rsidP="009C61B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5251" w:type="dxa"/>
          </w:tcPr>
          <w:p w14:paraId="00CBFAFE" w14:textId="3A82FD18" w:rsidR="00F7513B" w:rsidRDefault="00CA2F28" w:rsidP="002507AF">
            <w:pPr>
              <w:pStyle w:val="TableParagraph"/>
              <w:spacing w:before="1"/>
            </w:pPr>
            <w:r>
              <w:t>Autumn 2025</w:t>
            </w:r>
          </w:p>
        </w:tc>
      </w:tr>
      <w:tr w:rsidR="00F7513B" w14:paraId="2F866AF4" w14:textId="77777777" w:rsidTr="7AFDF2F3">
        <w:trPr>
          <w:trHeight w:val="385"/>
        </w:trPr>
        <w:tc>
          <w:tcPr>
            <w:tcW w:w="3291" w:type="dxa"/>
          </w:tcPr>
          <w:p w14:paraId="40155D27" w14:textId="77777777" w:rsidR="00F7513B" w:rsidRDefault="00F7513B" w:rsidP="009C61B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251" w:type="dxa"/>
          </w:tcPr>
          <w:p w14:paraId="0EA3732E" w14:textId="485CAAC2" w:rsidR="00F7513B" w:rsidRDefault="00CA2F28" w:rsidP="002507AF">
            <w:pPr>
              <w:pStyle w:val="TableParagraph"/>
              <w:spacing w:before="1"/>
            </w:pPr>
            <w:r>
              <w:t>September – December 2025</w:t>
            </w:r>
          </w:p>
        </w:tc>
      </w:tr>
      <w:tr w:rsidR="5E035441" w14:paraId="12FF3FBE" w14:textId="77777777" w:rsidTr="7AFDF2F3">
        <w:trPr>
          <w:trHeight w:val="385"/>
        </w:trPr>
        <w:tc>
          <w:tcPr>
            <w:tcW w:w="3291" w:type="dxa"/>
          </w:tcPr>
          <w:p w14:paraId="0A26ADC7" w14:textId="668B23FC" w:rsidR="5E035441" w:rsidRDefault="5E035441" w:rsidP="5E03544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51" w:type="dxa"/>
          </w:tcPr>
          <w:p w14:paraId="36117639" w14:textId="429B9671" w:rsidR="5E035441" w:rsidRDefault="5E035441" w:rsidP="5E035441">
            <w:pPr>
              <w:pStyle w:val="TableParagraph"/>
            </w:pPr>
          </w:p>
        </w:tc>
      </w:tr>
    </w:tbl>
    <w:p w14:paraId="52C1D1CE" w14:textId="77777777" w:rsidR="00F7513B" w:rsidRDefault="00F7513B" w:rsidP="00F7513B">
      <w:pPr>
        <w:pStyle w:val="BodyText"/>
        <w:spacing w:before="9"/>
        <w:rPr>
          <w:sz w:val="23"/>
        </w:rPr>
      </w:pPr>
    </w:p>
    <w:p w14:paraId="3D054E38" w14:textId="52BE244B" w:rsidR="004A6335" w:rsidRDefault="004A6335" w:rsidP="004A6335">
      <w:pPr>
        <w:pStyle w:val="ListParagraph"/>
        <w:tabs>
          <w:tab w:val="left" w:pos="940"/>
        </w:tabs>
        <w:spacing w:before="120"/>
        <w:ind w:left="578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7086"/>
      </w:tblGrid>
      <w:tr w:rsidR="002966A5" w:rsidRPr="00692EB0" w14:paraId="56F784F5" w14:textId="77777777" w:rsidTr="21FC7A7D">
        <w:tc>
          <w:tcPr>
            <w:tcW w:w="1951" w:type="dxa"/>
          </w:tcPr>
          <w:p w14:paraId="0B797118" w14:textId="4CF4542D" w:rsidR="004A6335" w:rsidRPr="004A6335" w:rsidRDefault="004A6335" w:rsidP="004A6335">
            <w:pPr>
              <w:tabs>
                <w:tab w:val="left" w:pos="940"/>
              </w:tabs>
              <w:spacing w:before="120"/>
            </w:pPr>
            <w:r w:rsidRPr="004A6335">
              <w:rPr>
                <w:rFonts w:ascii="Verdana" w:hAnsi="Verdana"/>
                <w:b/>
                <w:bCs/>
              </w:rPr>
              <w:t>What we have done to increase/ improve physical health</w:t>
            </w:r>
          </w:p>
          <w:p w14:paraId="14733772" w14:textId="7CE6B286" w:rsidR="002966A5" w:rsidRPr="00692EB0" w:rsidRDefault="002966A5" w:rsidP="002966A5">
            <w:pPr>
              <w:tabs>
                <w:tab w:val="left" w:pos="940"/>
              </w:tabs>
              <w:spacing w:before="120"/>
              <w:rPr>
                <w:rFonts w:ascii="Verdana" w:hAnsi="Verdana"/>
                <w:b/>
                <w:bCs/>
              </w:rPr>
            </w:pPr>
          </w:p>
        </w:tc>
        <w:tc>
          <w:tcPr>
            <w:tcW w:w="7291" w:type="dxa"/>
          </w:tcPr>
          <w:p w14:paraId="29135E3F" w14:textId="31EA8009" w:rsidR="004A6335" w:rsidRPr="00692EB0" w:rsidRDefault="004A6335" w:rsidP="7AFDF2F3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</w:p>
          <w:p w14:paraId="71882306" w14:textId="59E0EC7F" w:rsid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color w:val="000000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This term young people have engaged in a variety of physical activities</w:t>
            </w:r>
            <w:r w:rsidR="00D33E33">
              <w:rPr>
                <w:rFonts w:eastAsia="Times New Roman"/>
                <w:color w:val="000000"/>
                <w:lang w:val="en-GB" w:eastAsia="ja-JP"/>
              </w:rPr>
              <w:t xml:space="preserve"> including:</w:t>
            </w:r>
          </w:p>
          <w:p w14:paraId="0EB4894E" w14:textId="45ECC7B0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</w:p>
          <w:p w14:paraId="3F042D02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Dodgeball</w:t>
            </w:r>
          </w:p>
          <w:p w14:paraId="1E3F7DFF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Football</w:t>
            </w:r>
          </w:p>
          <w:p w14:paraId="04D15211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Remote control races – including making tracks</w:t>
            </w:r>
          </w:p>
          <w:p w14:paraId="6D461304" w14:textId="0FA96233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Pool competitions/challenges</w:t>
            </w:r>
          </w:p>
          <w:p w14:paraId="34546D2D" w14:textId="187365BC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Table tennis challenges</w:t>
            </w:r>
            <w:r w:rsidR="00D33E33">
              <w:rPr>
                <w:rFonts w:eastAsia="Times New Roman"/>
                <w:color w:val="000000"/>
                <w:lang w:val="en-GB" w:eastAsia="ja-JP"/>
              </w:rPr>
              <w:t>/</w:t>
            </w:r>
            <w:r w:rsidRPr="005F6FEF">
              <w:rPr>
                <w:rFonts w:eastAsia="Times New Roman"/>
                <w:color w:val="000000"/>
                <w:lang w:val="en-GB" w:eastAsia="ja-JP"/>
              </w:rPr>
              <w:t>competitions</w:t>
            </w:r>
          </w:p>
          <w:p w14:paraId="25ED2068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Table football tournament</w:t>
            </w:r>
          </w:p>
          <w:p w14:paraId="1500ED15" w14:textId="2C921D33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 xml:space="preserve">• Singing and dancing </w:t>
            </w:r>
            <w:r w:rsidR="006A27A3">
              <w:rPr>
                <w:rFonts w:eastAsia="Times New Roman"/>
                <w:color w:val="000000"/>
                <w:lang w:val="en-GB" w:eastAsia="ja-JP"/>
              </w:rPr>
              <w:t>with</w:t>
            </w:r>
            <w:r w:rsidRPr="005F6FEF">
              <w:rPr>
                <w:rFonts w:eastAsia="Times New Roman"/>
                <w:color w:val="000000"/>
                <w:lang w:val="en-GB" w:eastAsia="ja-JP"/>
              </w:rPr>
              <w:t xml:space="preserve"> the karaoke</w:t>
            </w:r>
          </w:p>
          <w:p w14:paraId="5F93F40D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Just Dance</w:t>
            </w:r>
          </w:p>
          <w:p w14:paraId="4A06841E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Inflatable relays</w:t>
            </w:r>
          </w:p>
          <w:p w14:paraId="7707543A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Bean bag toss competitions</w:t>
            </w:r>
          </w:p>
          <w:p w14:paraId="6F373366" w14:textId="784F2D46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Three</w:t>
            </w:r>
            <w:r w:rsidR="006A27A3">
              <w:rPr>
                <w:rFonts w:eastAsia="Times New Roman"/>
                <w:color w:val="000000"/>
                <w:lang w:val="en-GB" w:eastAsia="ja-JP"/>
              </w:rPr>
              <w:t>-</w:t>
            </w:r>
            <w:r w:rsidRPr="005F6FEF">
              <w:rPr>
                <w:rFonts w:eastAsia="Times New Roman"/>
                <w:color w:val="000000"/>
                <w:lang w:val="en-GB" w:eastAsia="ja-JP"/>
              </w:rPr>
              <w:t>legged races</w:t>
            </w:r>
          </w:p>
          <w:p w14:paraId="33BBB37C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Drone flying</w:t>
            </w:r>
          </w:p>
          <w:p w14:paraId="42E17762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Making a Guy Fawkes for the local school firework display</w:t>
            </w:r>
          </w:p>
          <w:p w14:paraId="5EADD48C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Sparklers for bonfire night</w:t>
            </w:r>
          </w:p>
          <w:p w14:paraId="4DBFF8EB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Nerf wars</w:t>
            </w:r>
          </w:p>
          <w:p w14:paraId="58BD2516" w14:textId="6A03F49A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Decorating the Xmas trees at the centre –</w:t>
            </w:r>
            <w:r w:rsidR="006A27A3">
              <w:rPr>
                <w:rFonts w:eastAsia="Times New Roman"/>
                <w:color w:val="000000"/>
                <w:lang w:val="en-GB" w:eastAsia="ja-JP"/>
              </w:rPr>
              <w:t xml:space="preserve"> a</w:t>
            </w:r>
            <w:r w:rsidRPr="005F6FEF">
              <w:rPr>
                <w:rFonts w:eastAsia="Times New Roman"/>
                <w:color w:val="000000"/>
                <w:lang w:val="en-GB" w:eastAsia="ja-JP"/>
              </w:rPr>
              <w:t xml:space="preserve"> prize for the best to make it even more fun</w:t>
            </w:r>
          </w:p>
          <w:p w14:paraId="6B44B566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Giant Jenga</w:t>
            </w:r>
          </w:p>
          <w:p w14:paraId="45F00649" w14:textId="77777777" w:rsidR="005F6FEF" w:rsidRPr="005F6FEF" w:rsidRDefault="005F6FEF" w:rsidP="005F6FE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lang w:val="en-GB" w:eastAsia="ja-JP"/>
              </w:rPr>
            </w:pPr>
            <w:r w:rsidRPr="005F6FEF">
              <w:rPr>
                <w:rFonts w:eastAsia="Times New Roman"/>
                <w:color w:val="000000"/>
                <w:lang w:val="en-GB" w:eastAsia="ja-JP"/>
              </w:rPr>
              <w:t>• Various team challenges</w:t>
            </w:r>
          </w:p>
          <w:p w14:paraId="1622ED99" w14:textId="24A3540A" w:rsidR="004A6335" w:rsidRDefault="004A6335" w:rsidP="005F6FEF">
            <w:pPr>
              <w:tabs>
                <w:tab w:val="left" w:pos="940"/>
              </w:tabs>
            </w:pPr>
          </w:p>
          <w:p w14:paraId="25CD6492" w14:textId="4DF2AF85" w:rsidR="00012DE8" w:rsidRPr="003B0EE4" w:rsidRDefault="00012DE8" w:rsidP="00012DE8">
            <w:pPr>
              <w:shd w:val="clear" w:color="auto" w:fill="FFFFFF" w:themeFill="background1"/>
            </w:pPr>
            <w:r w:rsidRPr="21FC7A7D">
              <w:rPr>
                <w:rFonts w:eastAsia="Times New Roman"/>
                <w:color w:val="000000" w:themeColor="text1"/>
                <w:lang w:val="en-GB"/>
              </w:rPr>
              <w:t>For Halloween</w:t>
            </w:r>
            <w:r w:rsidR="00445B02" w:rsidRPr="21FC7A7D">
              <w:rPr>
                <w:rFonts w:eastAsia="Times New Roman"/>
                <w:color w:val="000000" w:themeColor="text1"/>
                <w:lang w:val="en-GB"/>
              </w:rPr>
              <w:t>,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 and again at Christmas, Will organised an amazing disco for them all.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 xml:space="preserve">  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It involved much planning and </w:t>
            </w:r>
            <w:r w:rsidR="29AF3D31" w:rsidRPr="21FC7A7D">
              <w:rPr>
                <w:rFonts w:eastAsia="Times New Roman"/>
                <w:color w:val="000000" w:themeColor="text1"/>
                <w:lang w:val="en-GB"/>
              </w:rPr>
              <w:t>preparation,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 but Will was keen on the challenge, as well as the experience in completing his 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>L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evel 3 in 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>Y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outh 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>W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>ork course.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>We had extra volunteers who were willing to give up their time for the discos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>,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 so they were successful, and </w:t>
            </w:r>
            <w:r w:rsidR="00EF2E6B" w:rsidRPr="21FC7A7D">
              <w:rPr>
                <w:rFonts w:eastAsia="Times New Roman"/>
                <w:color w:val="000000" w:themeColor="text1"/>
                <w:lang w:val="en-GB"/>
              </w:rPr>
              <w:t xml:space="preserve">enabled 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staff </w:t>
            </w:r>
            <w:r w:rsidR="00EF2E6B" w:rsidRPr="21FC7A7D">
              <w:rPr>
                <w:rFonts w:eastAsia="Times New Roman"/>
                <w:color w:val="000000" w:themeColor="text1"/>
                <w:lang w:val="en-GB"/>
              </w:rPr>
              <w:t>to</w:t>
            </w:r>
            <w:r w:rsidRPr="21FC7A7D">
              <w:rPr>
                <w:rFonts w:eastAsia="Times New Roman"/>
                <w:color w:val="000000" w:themeColor="text1"/>
                <w:lang w:val="en-GB"/>
              </w:rPr>
              <w:t xml:space="preserve"> enjoy the fun of the evening too.</w:t>
            </w:r>
            <w:r w:rsidR="00EA4046" w:rsidRPr="21FC7A7D">
              <w:rPr>
                <w:rFonts w:eastAsia="Times New Roman"/>
                <w:color w:val="000000" w:themeColor="text1"/>
                <w:lang w:val="en-GB"/>
              </w:rPr>
              <w:t xml:space="preserve">  </w:t>
            </w:r>
          </w:p>
          <w:p w14:paraId="5397F0E8" w14:textId="77777777" w:rsidR="00012DE8" w:rsidRPr="003B0EE4" w:rsidRDefault="00012DE8" w:rsidP="00012DE8">
            <w:pPr>
              <w:shd w:val="clear" w:color="auto" w:fill="FFFFFF" w:themeFill="background1"/>
            </w:pPr>
          </w:p>
          <w:p w14:paraId="6C0DE444" w14:textId="22656EAC" w:rsidR="00012DE8" w:rsidRPr="003B0EE4" w:rsidRDefault="00EA4046" w:rsidP="00012DE8">
            <w:pPr>
              <w:shd w:val="clear" w:color="auto" w:fill="FFFFFF" w:themeFill="background1"/>
            </w:pPr>
            <w:r>
              <w:rPr>
                <w:rFonts w:eastAsia="Times New Roman"/>
                <w:color w:val="000000" w:themeColor="text1"/>
                <w:lang w:val="en-GB"/>
              </w:rPr>
              <w:t>Will</w:t>
            </w:r>
            <w:r w:rsidR="00012DE8" w:rsidRPr="003B0EE4">
              <w:rPr>
                <w:rFonts w:eastAsia="Times New Roman"/>
                <w:color w:val="000000" w:themeColor="text1"/>
                <w:lang w:val="en-GB"/>
              </w:rPr>
              <w:t xml:space="preserve"> organised a red carpet for YP to walk in on, delicious food </w:t>
            </w:r>
            <w:r w:rsidR="00960B1F">
              <w:rPr>
                <w:rFonts w:eastAsia="Times New Roman"/>
                <w:color w:val="000000" w:themeColor="text1"/>
                <w:lang w:val="en-GB"/>
              </w:rPr>
              <w:t>and</w:t>
            </w:r>
            <w:r w:rsidR="00012DE8" w:rsidRPr="003B0EE4">
              <w:rPr>
                <w:rFonts w:eastAsia="Times New Roman"/>
                <w:color w:val="000000" w:themeColor="text1"/>
                <w:lang w:val="en-GB"/>
              </w:rPr>
              <w:t xml:space="preserve"> had prize hampers for </w:t>
            </w:r>
            <w:r w:rsidR="00960B1F">
              <w:rPr>
                <w:rFonts w:eastAsia="Times New Roman"/>
                <w:color w:val="000000" w:themeColor="text1"/>
                <w:lang w:val="en-GB"/>
              </w:rPr>
              <w:t xml:space="preserve">the </w:t>
            </w:r>
            <w:r w:rsidR="00012DE8" w:rsidRPr="003B0EE4">
              <w:rPr>
                <w:rFonts w:eastAsia="Times New Roman"/>
                <w:color w:val="000000" w:themeColor="text1"/>
                <w:lang w:val="en-GB"/>
              </w:rPr>
              <w:t>best dressed, best dancer and wors</w:t>
            </w:r>
            <w:r w:rsidR="00EF2E6B">
              <w:rPr>
                <w:rFonts w:eastAsia="Times New Roman"/>
                <w:color w:val="000000" w:themeColor="text1"/>
                <w:lang w:val="en-GB"/>
              </w:rPr>
              <w:t>t</w:t>
            </w:r>
            <w:r w:rsidR="00012DE8" w:rsidRPr="003B0EE4">
              <w:rPr>
                <w:rFonts w:eastAsia="Times New Roman"/>
                <w:color w:val="000000" w:themeColor="text1"/>
                <w:lang w:val="en-GB"/>
              </w:rPr>
              <w:t xml:space="preserve"> behaved member to add to the fun.</w:t>
            </w:r>
            <w:r w:rsidR="00960B1F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 w:rsidR="00012DE8" w:rsidRPr="003B0EE4">
              <w:rPr>
                <w:rFonts w:eastAsia="Times New Roman"/>
                <w:color w:val="000000" w:themeColor="text1"/>
                <w:lang w:val="en-GB"/>
              </w:rPr>
              <w:t>This also encouraged YP to put</w:t>
            </w:r>
            <w:r w:rsidR="00445B02">
              <w:rPr>
                <w:rFonts w:eastAsia="Times New Roman"/>
                <w:color w:val="000000" w:themeColor="text1"/>
                <w:lang w:val="en-GB"/>
              </w:rPr>
              <w:t xml:space="preserve"> in</w:t>
            </w:r>
            <w:r w:rsidR="00012DE8" w:rsidRPr="003B0EE4">
              <w:rPr>
                <w:rFonts w:eastAsia="Times New Roman"/>
                <w:color w:val="000000" w:themeColor="text1"/>
                <w:lang w:val="en-GB"/>
              </w:rPr>
              <w:t xml:space="preserve"> extra effort for the 2 special evenings.</w:t>
            </w:r>
          </w:p>
          <w:p w14:paraId="6BFAFCE3" w14:textId="77777777" w:rsidR="00012DE8" w:rsidRPr="003B0EE4" w:rsidRDefault="00012DE8" w:rsidP="00012DE8">
            <w:pPr>
              <w:shd w:val="clear" w:color="auto" w:fill="FFFFFF" w:themeFill="background1"/>
            </w:pPr>
          </w:p>
          <w:p w14:paraId="16C477CB" w14:textId="4C232778" w:rsidR="00012DE8" w:rsidRDefault="00012DE8" w:rsidP="00012DE8">
            <w:pPr>
              <w:shd w:val="clear" w:color="auto" w:fill="FFFFFF" w:themeFill="background1"/>
              <w:rPr>
                <w:rFonts w:eastAsia="Times New Roman"/>
                <w:color w:val="000000" w:themeColor="text1"/>
                <w:lang w:val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A local DJ kindly lent his DJ equipment for the occasions, free of charge, </w:t>
            </w:r>
            <w:r w:rsidR="00883909">
              <w:rPr>
                <w:rFonts w:eastAsia="Times New Roman"/>
                <w:color w:val="000000" w:themeColor="text1"/>
                <w:lang w:val="en-GB"/>
              </w:rPr>
              <w:t>and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some YP took advantage </w:t>
            </w:r>
            <w:r w:rsidR="00F14320">
              <w:rPr>
                <w:rFonts w:eastAsia="Times New Roman"/>
                <w:color w:val="000000" w:themeColor="text1"/>
                <w:lang w:val="en-GB"/>
              </w:rPr>
              <w:t>of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improv</w:t>
            </w:r>
            <w:r w:rsidR="00F14320">
              <w:rPr>
                <w:rFonts w:eastAsia="Times New Roman"/>
                <w:color w:val="000000" w:themeColor="text1"/>
                <w:lang w:val="en-GB"/>
              </w:rPr>
              <w:t>ing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their DJ skills by being in control of the sound system.</w:t>
            </w:r>
          </w:p>
          <w:p w14:paraId="7A2D6E1F" w14:textId="77777777" w:rsidR="00111307" w:rsidRPr="003B0EE4" w:rsidRDefault="00111307" w:rsidP="00012DE8">
            <w:pPr>
              <w:shd w:val="clear" w:color="auto" w:fill="FFFFFF" w:themeFill="background1"/>
            </w:pPr>
          </w:p>
          <w:p w14:paraId="2A983900" w14:textId="0772EB2D" w:rsidR="00012DE8" w:rsidRPr="003B0EE4" w:rsidRDefault="00012DE8" w:rsidP="00012DE8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For the Xmas party</w:t>
            </w:r>
            <w:r w:rsidR="00E400A1">
              <w:rPr>
                <w:rFonts w:eastAsia="Times New Roman"/>
                <w:color w:val="000000" w:themeColor="text1"/>
                <w:lang w:val="en-GB"/>
              </w:rPr>
              <w:t>,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 w:rsidR="00111307">
              <w:rPr>
                <w:rFonts w:eastAsia="Times New Roman"/>
                <w:color w:val="000000" w:themeColor="text1"/>
                <w:lang w:val="en-GB"/>
              </w:rPr>
              <w:t>Will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even provided a visit </w:t>
            </w:r>
            <w:r w:rsidR="00E400A1">
              <w:rPr>
                <w:rFonts w:eastAsia="Times New Roman"/>
                <w:color w:val="000000" w:themeColor="text1"/>
                <w:lang w:val="en-GB"/>
              </w:rPr>
              <w:t>from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Santa and his </w:t>
            </w:r>
            <w:r w:rsidR="00E400A1">
              <w:rPr>
                <w:rFonts w:eastAsia="Times New Roman"/>
                <w:color w:val="000000" w:themeColor="text1"/>
                <w:lang w:val="en-GB"/>
              </w:rPr>
              <w:t>E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lf which made the Christmas disco even more magical.</w:t>
            </w:r>
            <w:r w:rsidR="002C0B0B">
              <w:rPr>
                <w:rFonts w:eastAsia="Times New Roman"/>
                <w:color w:val="000000" w:themeColor="text1"/>
                <w:lang w:val="en-GB"/>
              </w:rPr>
              <w:t xml:space="preserve">  Young people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enjoyed a game of pass the parcel and receiving small gifts </w:t>
            </w:r>
            <w:r w:rsidR="00111307">
              <w:rPr>
                <w:rFonts w:eastAsia="Times New Roman"/>
                <w:color w:val="000000" w:themeColor="text1"/>
                <w:lang w:val="en-GB"/>
              </w:rPr>
              <w:t>from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Santa.</w:t>
            </w:r>
            <w:r w:rsidR="00111307">
              <w:rPr>
                <w:rFonts w:eastAsia="Times New Roman"/>
                <w:color w:val="000000" w:themeColor="text1"/>
                <w:lang w:val="en-GB"/>
              </w:rPr>
              <w:t xml:space="preserve"> 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The night was an amazing success and the feedback from YP at the end of the night was extremely positive.</w:t>
            </w:r>
          </w:p>
          <w:p w14:paraId="2CCF89BF" w14:textId="77777777" w:rsidR="00012DE8" w:rsidRPr="003B0EE4" w:rsidRDefault="00012DE8" w:rsidP="00012DE8">
            <w:pPr>
              <w:shd w:val="clear" w:color="auto" w:fill="FFFFFF" w:themeFill="background1"/>
            </w:pPr>
          </w:p>
          <w:p w14:paraId="762AF762" w14:textId="1E231C1B" w:rsidR="00012DE8" w:rsidRPr="003B0EE4" w:rsidRDefault="00012DE8" w:rsidP="00012DE8">
            <w:pPr>
              <w:shd w:val="clear" w:color="auto" w:fill="FFFFFF" w:themeFill="background1"/>
            </w:pPr>
            <w:r w:rsidRPr="21FC7A7D">
              <w:rPr>
                <w:rFonts w:eastAsia="Times New Roman"/>
                <w:color w:val="000000" w:themeColor="text1"/>
              </w:rPr>
              <w:t xml:space="preserve">The group also took part in a First Aid course </w:t>
            </w:r>
            <w:r w:rsidR="00E40026" w:rsidRPr="21FC7A7D">
              <w:rPr>
                <w:rFonts w:eastAsia="Times New Roman"/>
                <w:color w:val="000000" w:themeColor="text1"/>
              </w:rPr>
              <w:t>which</w:t>
            </w:r>
            <w:r w:rsidRPr="21FC7A7D">
              <w:rPr>
                <w:rFonts w:eastAsia="Times New Roman"/>
                <w:color w:val="000000" w:themeColor="text1"/>
              </w:rPr>
              <w:t xml:space="preserve"> was kindly offered and delivered by St Johns Ambulance</w:t>
            </w:r>
            <w:r w:rsidR="00E40026" w:rsidRPr="21FC7A7D">
              <w:rPr>
                <w:rFonts w:eastAsia="Times New Roman"/>
                <w:color w:val="000000" w:themeColor="text1"/>
              </w:rPr>
              <w:t>, free of charge</w:t>
            </w:r>
            <w:r w:rsidRPr="21FC7A7D">
              <w:rPr>
                <w:rFonts w:eastAsia="Times New Roman"/>
                <w:color w:val="000000" w:themeColor="text1"/>
              </w:rPr>
              <w:t>.</w:t>
            </w:r>
            <w:r w:rsidR="00A44D3B" w:rsidRPr="21FC7A7D">
              <w:rPr>
                <w:rFonts w:eastAsia="Times New Roman"/>
                <w:color w:val="000000" w:themeColor="text1"/>
              </w:rPr>
              <w:t xml:space="preserve">  </w:t>
            </w:r>
            <w:r w:rsidRPr="21FC7A7D">
              <w:rPr>
                <w:rFonts w:eastAsia="Times New Roman"/>
                <w:color w:val="000000" w:themeColor="text1"/>
              </w:rPr>
              <w:t xml:space="preserve">YP learnt how to deal </w:t>
            </w:r>
            <w:proofErr w:type="gramStart"/>
            <w:r w:rsidRPr="21FC7A7D">
              <w:rPr>
                <w:rFonts w:eastAsia="Times New Roman"/>
                <w:color w:val="000000" w:themeColor="text1"/>
              </w:rPr>
              <w:t>with a bleed</w:t>
            </w:r>
            <w:proofErr w:type="gramEnd"/>
            <w:r w:rsidRPr="21FC7A7D">
              <w:rPr>
                <w:rFonts w:eastAsia="Times New Roman"/>
                <w:color w:val="000000" w:themeColor="text1"/>
              </w:rPr>
              <w:t xml:space="preserve">, someone </w:t>
            </w:r>
            <w:bookmarkStart w:id="0" w:name="_Int_d6Aa4h37"/>
            <w:r w:rsidRPr="21FC7A7D">
              <w:rPr>
                <w:rFonts w:eastAsia="Times New Roman"/>
                <w:color w:val="000000" w:themeColor="text1"/>
              </w:rPr>
              <w:t>choking</w:t>
            </w:r>
            <w:bookmarkEnd w:id="0"/>
            <w:r w:rsidRPr="21FC7A7D">
              <w:rPr>
                <w:rFonts w:eastAsia="Times New Roman"/>
                <w:color w:val="000000" w:themeColor="text1"/>
              </w:rPr>
              <w:t xml:space="preserve"> and how to put a patient into the recovery position and administer CPR should they need to.</w:t>
            </w:r>
            <w:r w:rsidR="00D7162B" w:rsidRPr="21FC7A7D">
              <w:rPr>
                <w:rFonts w:eastAsia="Times New Roman"/>
                <w:color w:val="000000" w:themeColor="text1"/>
              </w:rPr>
              <w:t xml:space="preserve">  </w:t>
            </w:r>
            <w:r w:rsidRPr="21FC7A7D">
              <w:rPr>
                <w:rFonts w:eastAsia="Times New Roman"/>
                <w:color w:val="000000" w:themeColor="text1"/>
              </w:rPr>
              <w:t xml:space="preserve">They were awarded a certificate for their engagement </w:t>
            </w:r>
            <w:r w:rsidR="00D7162B" w:rsidRPr="21FC7A7D">
              <w:rPr>
                <w:rFonts w:eastAsia="Times New Roman"/>
                <w:color w:val="000000" w:themeColor="text1"/>
              </w:rPr>
              <w:t>and</w:t>
            </w:r>
            <w:r w:rsidRPr="21FC7A7D">
              <w:rPr>
                <w:rFonts w:eastAsia="Times New Roman"/>
                <w:color w:val="000000" w:themeColor="text1"/>
              </w:rPr>
              <w:t xml:space="preserve"> participation </w:t>
            </w:r>
            <w:r w:rsidR="00A44D3B" w:rsidRPr="21FC7A7D">
              <w:rPr>
                <w:rFonts w:eastAsia="Times New Roman"/>
                <w:color w:val="000000" w:themeColor="text1"/>
              </w:rPr>
              <w:t>in</w:t>
            </w:r>
            <w:r w:rsidRPr="21FC7A7D">
              <w:rPr>
                <w:rFonts w:eastAsia="Times New Roman"/>
                <w:color w:val="000000" w:themeColor="text1"/>
              </w:rPr>
              <w:t xml:space="preserve"> the course.</w:t>
            </w:r>
          </w:p>
          <w:p w14:paraId="69616B67" w14:textId="77777777" w:rsidR="00012DE8" w:rsidRPr="003B0EE4" w:rsidRDefault="00012DE8" w:rsidP="00012DE8">
            <w:pPr>
              <w:shd w:val="clear" w:color="auto" w:fill="FFFFFF" w:themeFill="background1"/>
            </w:pPr>
          </w:p>
          <w:p w14:paraId="5962318C" w14:textId="1DDABA6E" w:rsidR="00012DE8" w:rsidRPr="003B0EE4" w:rsidRDefault="00012DE8" w:rsidP="00012DE8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SYA h</w:t>
            </w:r>
            <w:r w:rsidR="00387C93">
              <w:rPr>
                <w:rFonts w:eastAsia="Times New Roman"/>
                <w:color w:val="000000" w:themeColor="text1"/>
                <w:lang w:val="en-GB"/>
              </w:rPr>
              <w:t>eld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a “</w:t>
            </w:r>
            <w:r w:rsidR="00387C93">
              <w:rPr>
                <w:rFonts w:eastAsia="Times New Roman"/>
                <w:color w:val="000000" w:themeColor="text1"/>
                <w:lang w:val="en-GB"/>
              </w:rPr>
              <w:t>C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elebration </w:t>
            </w:r>
            <w:r w:rsidR="00387C93">
              <w:rPr>
                <w:rFonts w:eastAsia="Times New Roman"/>
                <w:color w:val="000000" w:themeColor="text1"/>
                <w:lang w:val="en-GB"/>
              </w:rPr>
              <w:t>E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vent” </w:t>
            </w:r>
            <w:r w:rsidR="00387C93">
              <w:rPr>
                <w:rFonts w:eastAsia="Times New Roman"/>
                <w:color w:val="000000" w:themeColor="text1"/>
                <w:lang w:val="en-GB"/>
              </w:rPr>
              <w:t xml:space="preserve">to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which all youth groups across the county were invite</w:t>
            </w:r>
            <w:r w:rsidR="00387C93">
              <w:rPr>
                <w:rFonts w:eastAsia="Times New Roman"/>
                <w:color w:val="000000" w:themeColor="text1"/>
                <w:lang w:val="en-GB"/>
              </w:rPr>
              <w:t>d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. Although it wasn’t </w:t>
            </w:r>
            <w:r w:rsidR="00DA3765">
              <w:rPr>
                <w:rFonts w:eastAsia="Times New Roman"/>
                <w:color w:val="000000" w:themeColor="text1"/>
                <w:lang w:val="en-GB"/>
              </w:rPr>
              <w:t xml:space="preserve">a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great attendance from the group, the YP that did go had a very enjoyable day</w:t>
            </w:r>
            <w:r w:rsidR="00DA3765">
              <w:rPr>
                <w:rFonts w:eastAsia="Times New Roman"/>
                <w:color w:val="000000" w:themeColor="text1"/>
                <w:lang w:val="en-GB"/>
              </w:rPr>
              <w:t>,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 w:rsidR="00DA3765">
              <w:rPr>
                <w:rFonts w:eastAsia="Times New Roman"/>
                <w:color w:val="000000" w:themeColor="text1"/>
                <w:lang w:val="en-GB"/>
              </w:rPr>
              <w:t>m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eeting new people and having a go at various activities throughout the day.</w:t>
            </w:r>
          </w:p>
          <w:p w14:paraId="09993E4B" w14:textId="07BC7C22" w:rsidR="004A6335" w:rsidRPr="00692EB0" w:rsidRDefault="004A6335" w:rsidP="5E035441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</w:p>
        </w:tc>
      </w:tr>
      <w:tr w:rsidR="002966A5" w:rsidRPr="00692EB0" w14:paraId="76825743" w14:textId="77777777" w:rsidTr="21FC7A7D">
        <w:tc>
          <w:tcPr>
            <w:tcW w:w="1951" w:type="dxa"/>
          </w:tcPr>
          <w:p w14:paraId="448A5956" w14:textId="77777777" w:rsidR="004A6335" w:rsidRDefault="004A6335" w:rsidP="002966A5">
            <w:pPr>
              <w:tabs>
                <w:tab w:val="left" w:pos="940"/>
              </w:tabs>
              <w:spacing w:before="120"/>
              <w:rPr>
                <w:rFonts w:ascii="Verdana" w:hAnsi="Verdana"/>
                <w:b/>
                <w:bCs/>
              </w:rPr>
            </w:pPr>
            <w:r w:rsidRPr="00692EB0">
              <w:rPr>
                <w:rFonts w:ascii="Verdana" w:hAnsi="Verdana"/>
                <w:b/>
                <w:bCs/>
              </w:rPr>
              <w:lastRenderedPageBreak/>
              <w:t>What we have done to increase/</w:t>
            </w:r>
          </w:p>
          <w:p w14:paraId="70B4904E" w14:textId="39DF3F40" w:rsidR="002966A5" w:rsidRPr="00692EB0" w:rsidRDefault="004A6335" w:rsidP="002966A5">
            <w:pPr>
              <w:tabs>
                <w:tab w:val="left" w:pos="940"/>
              </w:tabs>
              <w:spacing w:before="120"/>
              <w:rPr>
                <w:rFonts w:ascii="Verdana" w:hAnsi="Verdana"/>
                <w:b/>
                <w:bCs/>
              </w:rPr>
            </w:pPr>
            <w:r w:rsidRPr="00692EB0">
              <w:rPr>
                <w:rFonts w:ascii="Verdana" w:hAnsi="Verdana"/>
                <w:b/>
                <w:bCs/>
              </w:rPr>
              <w:t>improve Emotional health</w:t>
            </w:r>
          </w:p>
        </w:tc>
        <w:tc>
          <w:tcPr>
            <w:tcW w:w="7291" w:type="dxa"/>
          </w:tcPr>
          <w:p w14:paraId="46645EA2" w14:textId="30AA2452" w:rsidR="005B410F" w:rsidRDefault="005B410F" w:rsidP="005B410F">
            <w:pPr>
              <w:shd w:val="clear" w:color="auto" w:fill="FFFFFF" w:themeFill="background1"/>
              <w:rPr>
                <w:rFonts w:eastAsia="Times New Roman"/>
                <w:color w:val="000000" w:themeColor="text1"/>
                <w:lang w:val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You</w:t>
            </w:r>
            <w:r>
              <w:rPr>
                <w:rFonts w:eastAsia="Times New Roman"/>
                <w:color w:val="000000" w:themeColor="text1"/>
                <w:lang w:val="en-GB"/>
              </w:rPr>
              <w:t>n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g people have taken part in a variety of arts and craft activities as well as cooking and baking.</w:t>
            </w:r>
            <w:r>
              <w:rPr>
                <w:rFonts w:eastAsia="Times New Roman"/>
                <w:color w:val="000000" w:themeColor="text1"/>
                <w:lang w:val="en-GB"/>
              </w:rPr>
              <w:t xml:space="preserve"> 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These have included:</w:t>
            </w:r>
          </w:p>
          <w:p w14:paraId="7447E834" w14:textId="77777777" w:rsidR="00561884" w:rsidRPr="003B0EE4" w:rsidRDefault="00561884" w:rsidP="005B410F">
            <w:pPr>
              <w:shd w:val="clear" w:color="auto" w:fill="FFFFFF" w:themeFill="background1"/>
            </w:pPr>
          </w:p>
          <w:p w14:paraId="138F55AE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Lego building</w:t>
            </w:r>
          </w:p>
          <w:p w14:paraId="7CD6B791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Puzzle solving</w:t>
            </w:r>
          </w:p>
          <w:p w14:paraId="544D4131" w14:textId="5C2E356B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• </w:t>
            </w:r>
            <w:r w:rsidR="00561884" w:rsidRPr="003B0EE4">
              <w:rPr>
                <w:rFonts w:eastAsia="Times New Roman"/>
                <w:color w:val="000000" w:themeColor="text1"/>
                <w:lang w:val="en-GB"/>
              </w:rPr>
              <w:t>Jewellery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making</w:t>
            </w:r>
            <w:r w:rsidR="00561884">
              <w:rPr>
                <w:rFonts w:eastAsia="Times New Roman"/>
                <w:color w:val="000000" w:themeColor="text1"/>
                <w:lang w:val="en-GB"/>
              </w:rPr>
              <w:t>,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which Maisie ran as part of her </w:t>
            </w:r>
            <w:r w:rsidR="00561884">
              <w:rPr>
                <w:rFonts w:eastAsia="Times New Roman"/>
                <w:color w:val="000000" w:themeColor="text1"/>
                <w:lang w:val="en-GB"/>
              </w:rPr>
              <w:t>Y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oung </w:t>
            </w:r>
            <w:r w:rsidR="00561884">
              <w:rPr>
                <w:rFonts w:eastAsia="Times New Roman"/>
                <w:color w:val="000000" w:themeColor="text1"/>
                <w:lang w:val="en-GB"/>
              </w:rPr>
              <w:t>L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eader course</w:t>
            </w:r>
          </w:p>
          <w:p w14:paraId="32CAD708" w14:textId="12A9EA9E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Bingo/Irish bingo</w:t>
            </w:r>
          </w:p>
          <w:p w14:paraId="2AA82CC4" w14:textId="0B20D073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Quizzes/riddles</w:t>
            </w:r>
          </w:p>
          <w:p w14:paraId="10CA3366" w14:textId="743ACA69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• Badge making which Maisie ran as part of her </w:t>
            </w:r>
            <w:r w:rsidR="00F25D66">
              <w:rPr>
                <w:rFonts w:eastAsia="Times New Roman"/>
                <w:color w:val="000000" w:themeColor="text1"/>
                <w:lang w:val="en-GB"/>
              </w:rPr>
              <w:t>Y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oung </w:t>
            </w:r>
            <w:r w:rsidR="00F25D66">
              <w:rPr>
                <w:rFonts w:eastAsia="Times New Roman"/>
                <w:color w:val="000000" w:themeColor="text1"/>
                <w:lang w:val="en-GB"/>
              </w:rPr>
              <w:t>L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eader course</w:t>
            </w:r>
          </w:p>
          <w:p w14:paraId="38227B84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Scratch art</w:t>
            </w:r>
          </w:p>
          <w:p w14:paraId="1DE937EB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Loom bands</w:t>
            </w:r>
          </w:p>
          <w:p w14:paraId="1712F85B" w14:textId="0E7418F5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Ham</w:t>
            </w:r>
            <w:r w:rsidR="00F25D66">
              <w:rPr>
                <w:rFonts w:eastAsia="Times New Roman"/>
                <w:color w:val="000000" w:themeColor="text1"/>
                <w:lang w:val="en-GB"/>
              </w:rPr>
              <w:t>m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a beading</w:t>
            </w:r>
          </w:p>
          <w:p w14:paraId="4DCE878F" w14:textId="47042D7F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Festive cards/crafts</w:t>
            </w:r>
          </w:p>
          <w:p w14:paraId="07336440" w14:textId="24B6D602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Ma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>king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a time capsule for 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>R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emembrance 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>D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ay which they buried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>,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 xml:space="preserve">including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letters for the future</w:t>
            </w:r>
          </w:p>
          <w:p w14:paraId="5999A2EC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Sparklers</w:t>
            </w:r>
          </w:p>
          <w:p w14:paraId="760C0FFF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Apple bobbing</w:t>
            </w:r>
          </w:p>
          <w:p w14:paraId="47CEA8CA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Toasted marshmallows</w:t>
            </w:r>
          </w:p>
          <w:p w14:paraId="5E2E30A9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Pumpkin carving</w:t>
            </w:r>
          </w:p>
          <w:p w14:paraId="2D0DB716" w14:textId="5975DEBD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Halloween and Christmas decorations/cards</w:t>
            </w:r>
          </w:p>
          <w:p w14:paraId="02358BDB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Drone flying</w:t>
            </w:r>
          </w:p>
          <w:p w14:paraId="5B430143" w14:textId="7B645AC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Variety of card/board games</w:t>
            </w:r>
          </w:p>
          <w:p w14:paraId="349443BB" w14:textId="07C3C61D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Bean bag toss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>ing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competitions</w:t>
            </w:r>
          </w:p>
          <w:p w14:paraId="36F725FD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Rock painting</w:t>
            </w:r>
          </w:p>
          <w:p w14:paraId="42793892" w14:textId="77777777" w:rsidR="005B410F" w:rsidRPr="003B0EE4" w:rsidRDefault="005B410F" w:rsidP="005B410F">
            <w:pPr>
              <w:shd w:val="clear" w:color="auto" w:fill="FFFFFF" w:themeFill="background1"/>
            </w:pPr>
          </w:p>
          <w:p w14:paraId="3F7C14D4" w14:textId="04CAAFA7" w:rsidR="005B410F" w:rsidRDefault="005B410F" w:rsidP="005B410F">
            <w:pPr>
              <w:shd w:val="clear" w:color="auto" w:fill="FFFFFF" w:themeFill="background1"/>
              <w:rPr>
                <w:rFonts w:eastAsia="Times New Roman"/>
                <w:color w:val="000000" w:themeColor="text1"/>
                <w:lang w:val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lastRenderedPageBreak/>
              <w:t>Cook</w:t>
            </w:r>
            <w:r w:rsidR="000803B7">
              <w:rPr>
                <w:rFonts w:eastAsia="Times New Roman"/>
                <w:color w:val="000000" w:themeColor="text1"/>
                <w:lang w:val="en-GB"/>
              </w:rPr>
              <w:t xml:space="preserve">ery and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baking included:</w:t>
            </w:r>
          </w:p>
          <w:p w14:paraId="07D64055" w14:textId="77777777" w:rsidR="000803B7" w:rsidRPr="003B0EE4" w:rsidRDefault="000803B7" w:rsidP="005B410F">
            <w:pPr>
              <w:shd w:val="clear" w:color="auto" w:fill="FFFFFF" w:themeFill="background1"/>
            </w:pPr>
          </w:p>
          <w:p w14:paraId="1637D00D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Fully loaded pancakes with a variety of toppings</w:t>
            </w:r>
          </w:p>
          <w:p w14:paraId="76353DB0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Fruit kebabs (healthy eating evening)</w:t>
            </w:r>
          </w:p>
          <w:p w14:paraId="738C8744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Rice crispy cakes</w:t>
            </w:r>
          </w:p>
          <w:p w14:paraId="712E1F21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Toast art</w:t>
            </w:r>
          </w:p>
          <w:p w14:paraId="116D36B1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Party food – YP helped with some preparation</w:t>
            </w:r>
          </w:p>
          <w:p w14:paraId="25D7E7F7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Hotdogs</w:t>
            </w:r>
          </w:p>
          <w:p w14:paraId="66EAA307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Firework chocolates</w:t>
            </w:r>
          </w:p>
          <w:p w14:paraId="527D3B81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Sausage sandwiches</w:t>
            </w:r>
          </w:p>
          <w:p w14:paraId="29609649" w14:textId="7FD92C49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Wrap/bagel pizzas with variety of toppings</w:t>
            </w:r>
          </w:p>
          <w:p w14:paraId="797240DD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Shortbread biscuits</w:t>
            </w:r>
          </w:p>
          <w:p w14:paraId="2F2F5007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Spaghetti bolognese with garlic bread</w:t>
            </w:r>
          </w:p>
          <w:p w14:paraId="451DEC31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Snacks for movie night</w:t>
            </w:r>
          </w:p>
          <w:p w14:paraId="27FAF0DD" w14:textId="77777777" w:rsidR="005B410F" w:rsidRPr="003B0EE4" w:rsidRDefault="005B410F" w:rsidP="005B410F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• Turkey baps for Xmas party</w:t>
            </w:r>
          </w:p>
          <w:p w14:paraId="13A33058" w14:textId="2121D66A" w:rsidR="00233B6A" w:rsidRPr="00692EB0" w:rsidRDefault="00233B6A" w:rsidP="00692EB0">
            <w:pPr>
              <w:tabs>
                <w:tab w:val="left" w:pos="940"/>
              </w:tabs>
              <w:spacing w:before="120"/>
              <w:rPr>
                <w:rFonts w:ascii="Verdana" w:hAnsi="Verdana"/>
              </w:rPr>
            </w:pPr>
          </w:p>
        </w:tc>
      </w:tr>
    </w:tbl>
    <w:p w14:paraId="0DD853E2" w14:textId="77777777" w:rsidR="00F85F5C" w:rsidRDefault="00F85F5C"/>
    <w:p w14:paraId="42109049" w14:textId="77777777" w:rsidR="002507AF" w:rsidRDefault="002507AF"/>
    <w:p w14:paraId="3F16C70A" w14:textId="7A6713EF" w:rsidR="003C7E5F" w:rsidRDefault="003C7E5F" w:rsidP="003C7E5F">
      <w:pPr>
        <w:pStyle w:val="ListParagraph"/>
        <w:numPr>
          <w:ilvl w:val="0"/>
          <w:numId w:val="2"/>
        </w:numPr>
        <w:tabs>
          <w:tab w:val="left" w:pos="579"/>
        </w:tabs>
        <w:spacing w:before="1"/>
        <w:rPr>
          <w:b/>
        </w:rPr>
      </w:pPr>
      <w:r>
        <w:rPr>
          <w:b/>
        </w:rPr>
        <w:t>Output</w:t>
      </w:r>
      <w:r>
        <w:rPr>
          <w:b/>
          <w:spacing w:val="59"/>
        </w:rPr>
        <w:t xml:space="preserve"> </w:t>
      </w:r>
      <w:r>
        <w:rPr>
          <w:b/>
        </w:rPr>
        <w:t>Reporting</w:t>
      </w:r>
    </w:p>
    <w:p w14:paraId="3CA333C4" w14:textId="77777777" w:rsidR="00C715EC" w:rsidRDefault="00C715EC" w:rsidP="00C715EC">
      <w:pPr>
        <w:pStyle w:val="ListParagraph"/>
        <w:tabs>
          <w:tab w:val="left" w:pos="579"/>
        </w:tabs>
        <w:spacing w:before="1"/>
        <w:ind w:left="578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C715EC" w14:paraId="4C2CBA2F" w14:textId="77777777" w:rsidTr="7AFDF2F3">
        <w:trPr>
          <w:trHeight w:val="300"/>
        </w:trPr>
        <w:tc>
          <w:tcPr>
            <w:tcW w:w="7366" w:type="dxa"/>
          </w:tcPr>
          <w:p w14:paraId="6A85328D" w14:textId="7B3CF0E9" w:rsidR="00C715EC" w:rsidRDefault="00C715EC" w:rsidP="25AD982E">
            <w:pPr>
              <w:tabs>
                <w:tab w:val="left" w:pos="579"/>
              </w:tabs>
              <w:spacing w:before="1"/>
              <w:rPr>
                <w:b/>
                <w:bCs/>
              </w:rPr>
            </w:pPr>
            <w:r w:rsidRPr="25AD982E">
              <w:rPr>
                <w:b/>
                <w:bCs/>
              </w:rPr>
              <w:t xml:space="preserve">Total number of different individuals who have benefited from the activities </w:t>
            </w:r>
            <w:r w:rsidR="628F30FF" w:rsidRPr="25AD982E">
              <w:rPr>
                <w:b/>
                <w:bCs/>
              </w:rPr>
              <w:t>this year</w:t>
            </w:r>
          </w:p>
        </w:tc>
        <w:tc>
          <w:tcPr>
            <w:tcW w:w="1650" w:type="dxa"/>
          </w:tcPr>
          <w:p w14:paraId="12F13FE4" w14:textId="7EF6788F" w:rsidR="00C715EC" w:rsidRDefault="00781A04" w:rsidP="5E035441">
            <w:pPr>
              <w:tabs>
                <w:tab w:val="left" w:pos="579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C715EC" w14:paraId="0C0A2F04" w14:textId="77777777" w:rsidTr="7AFDF2F3">
        <w:trPr>
          <w:trHeight w:val="300"/>
        </w:trPr>
        <w:tc>
          <w:tcPr>
            <w:tcW w:w="7366" w:type="dxa"/>
          </w:tcPr>
          <w:p w14:paraId="06BCE0F8" w14:textId="77777777" w:rsidR="00C715EC" w:rsidRDefault="00C715EC" w:rsidP="00C715EC">
            <w:pPr>
              <w:tabs>
                <w:tab w:val="left" w:pos="579"/>
              </w:tabs>
              <w:spacing w:before="1"/>
              <w:rPr>
                <w:b/>
              </w:rPr>
            </w:pPr>
            <w:r>
              <w:rPr>
                <w:b/>
              </w:rPr>
              <w:t>Average attendance per session</w:t>
            </w:r>
          </w:p>
          <w:p w14:paraId="6AEF8B4B" w14:textId="69D40B28" w:rsidR="00C715EC" w:rsidRDefault="00C715EC" w:rsidP="00C715EC">
            <w:pPr>
              <w:tabs>
                <w:tab w:val="left" w:pos="579"/>
              </w:tabs>
              <w:spacing w:before="1"/>
              <w:rPr>
                <w:b/>
              </w:rPr>
            </w:pPr>
          </w:p>
        </w:tc>
        <w:tc>
          <w:tcPr>
            <w:tcW w:w="1650" w:type="dxa"/>
          </w:tcPr>
          <w:p w14:paraId="02BF9D82" w14:textId="3E3BF7FD" w:rsidR="00C715EC" w:rsidRDefault="00781A04" w:rsidP="5E035441">
            <w:pPr>
              <w:tabs>
                <w:tab w:val="left" w:pos="579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</w:tbl>
    <w:p w14:paraId="5137B7B9" w14:textId="057B2E1A" w:rsidR="00C715EC" w:rsidRDefault="00C715EC" w:rsidP="00C715EC">
      <w:pPr>
        <w:tabs>
          <w:tab w:val="left" w:pos="579"/>
        </w:tabs>
        <w:spacing w:before="1"/>
        <w:rPr>
          <w:b/>
        </w:rPr>
      </w:pPr>
    </w:p>
    <w:p w14:paraId="67DEA9FA" w14:textId="77777777" w:rsidR="00F14C59" w:rsidRDefault="00F14C59"/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425"/>
        <w:gridCol w:w="1380"/>
        <w:gridCol w:w="6262"/>
      </w:tblGrid>
      <w:tr w:rsidR="008D0BF7" w:rsidRPr="00D83743" w14:paraId="4F7DD28F" w14:textId="77777777" w:rsidTr="21FC7A7D">
        <w:trPr>
          <w:trHeight w:val="25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F226" w14:textId="77777777" w:rsidR="008D0BF7" w:rsidRPr="00D83743" w:rsidRDefault="008D0BF7" w:rsidP="009C61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Number of individuals x frequency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D53" w14:textId="77777777" w:rsidR="008D0BF7" w:rsidRPr="00D83743" w:rsidRDefault="008D0BF7" w:rsidP="009C61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374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Subject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AF9" w14:textId="77777777" w:rsidR="008D0BF7" w:rsidRPr="00D83743" w:rsidRDefault="008D0BF7" w:rsidP="009C61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8D0BF7" w:rsidRPr="00D83743" w14:paraId="1FB7943E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0C90F" w14:textId="71E16567" w:rsidR="008D0BF7" w:rsidRPr="00473433" w:rsidRDefault="00B9142A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0B0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Confidence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3AF" w14:textId="6279F8EA" w:rsidR="00B9142A" w:rsidRPr="003B0EE4" w:rsidRDefault="00B9142A" w:rsidP="00B9142A">
            <w:pPr>
              <w:shd w:val="clear" w:color="auto" w:fill="FFFFFF" w:themeFill="background1"/>
              <w:spacing w:after="180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Existing YP showing a good example to newer members of the group.</w:t>
            </w:r>
          </w:p>
          <w:p w14:paraId="3B9D61A4" w14:textId="22BA534C" w:rsidR="008D0BF7" w:rsidRPr="00473433" w:rsidRDefault="00B9142A" w:rsidP="00B9142A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Young people showing their challenging behaviours.</w:t>
            </w:r>
          </w:p>
        </w:tc>
      </w:tr>
      <w:tr w:rsidR="008D0BF7" w:rsidRPr="00D83743" w14:paraId="26A4A210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6E60E" w14:textId="6E4AD358" w:rsidR="008D0BF7" w:rsidRPr="00473433" w:rsidRDefault="008961F7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D8D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</w:t>
            </w: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etting active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471" w14:textId="0A478A2D" w:rsidR="008D0BF7" w:rsidRPr="00473433" w:rsidRDefault="008961F7" w:rsidP="008961F7">
            <w:pPr>
              <w:shd w:val="clear" w:color="auto" w:fill="FFFFFF" w:themeFill="background1"/>
              <w:spacing w:after="180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A very active group so we plan the programme accordingly – keeping them busy is key.</w:t>
            </w:r>
          </w:p>
        </w:tc>
      </w:tr>
      <w:tr w:rsidR="008D0BF7" w:rsidRPr="00D83743" w14:paraId="1FB22D60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9FF94" w14:textId="02387056" w:rsidR="008D0BF7" w:rsidRPr="00473433" w:rsidRDefault="009A73E5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A5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Healthy eating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36B" w14:textId="04A2B4EE" w:rsidR="009A73E5" w:rsidRPr="003B0EE4" w:rsidRDefault="009A73E5" w:rsidP="009A73E5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Cooking</w:t>
            </w:r>
            <w:r>
              <w:rPr>
                <w:rFonts w:eastAsia="Times New Roman"/>
                <w:color w:val="000000" w:themeColor="text1"/>
                <w:lang w:val="en-GB"/>
              </w:rPr>
              <w:t>/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baking from scratch, learning about what is in the food they eat.</w:t>
            </w:r>
          </w:p>
          <w:p w14:paraId="3E750B5A" w14:textId="77777777" w:rsidR="009A73E5" w:rsidRPr="003B0EE4" w:rsidRDefault="009A73E5" w:rsidP="009A73E5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Fruit often available as a snack.</w:t>
            </w:r>
          </w:p>
          <w:p w14:paraId="2B4162B9" w14:textId="35A828D5" w:rsidR="009A73E5" w:rsidRPr="003B0EE4" w:rsidRDefault="009A73E5" w:rsidP="009A73E5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Discussions around how expensive eating health</w:t>
            </w:r>
            <w:r w:rsidR="00485EAC">
              <w:rPr>
                <w:rFonts w:eastAsia="Times New Roman"/>
                <w:color w:val="000000" w:themeColor="text1"/>
                <w:lang w:val="en-GB"/>
              </w:rPr>
              <w:t>il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y can be – very costly and not all families can afford it.</w:t>
            </w:r>
          </w:p>
          <w:p w14:paraId="15740A0C" w14:textId="3A63C619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D0BF7" w:rsidRPr="00D83743" w14:paraId="2750F3EA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D42E4" w14:textId="7E9F4FF5" w:rsidR="008D0BF7" w:rsidRPr="00473433" w:rsidRDefault="003F7498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883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Personal hygiene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663" w14:textId="397DAA38" w:rsidR="008D0BF7" w:rsidRPr="00473433" w:rsidRDefault="003F7498" w:rsidP="002D2AED">
            <w:pPr>
              <w:shd w:val="clear" w:color="auto" w:fill="FFFFFF" w:themeFill="background1"/>
              <w:spacing w:after="180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Always reminding/encouraging YP to have good hygiene, especially when in the kitchen handling food.</w:t>
            </w:r>
          </w:p>
        </w:tc>
      </w:tr>
      <w:tr w:rsidR="008D0BF7" w:rsidRPr="00D83743" w14:paraId="1FF180A8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190A" w14:textId="3037844A" w:rsidR="008D0BF7" w:rsidRPr="00473433" w:rsidRDefault="00EC6E88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50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Relationships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B9EC" w14:textId="01213904" w:rsidR="008D0BF7" w:rsidRPr="00473433" w:rsidRDefault="00EC6E88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Making new friends, building strong relationships through meeting at </w:t>
            </w:r>
            <w:r>
              <w:rPr>
                <w:rFonts w:eastAsia="Times New Roman"/>
                <w:color w:val="000000" w:themeColor="text1"/>
                <w:lang w:val="en-GB"/>
              </w:rPr>
              <w:t xml:space="preserve">the 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club. For some this is the only club they attend other than school.</w:t>
            </w:r>
          </w:p>
        </w:tc>
      </w:tr>
      <w:tr w:rsidR="008D0BF7" w:rsidRPr="00D83743" w14:paraId="17882AFD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52F43" w14:textId="531FC0D7" w:rsidR="008D0BF7" w:rsidRPr="00473433" w:rsidRDefault="006B4B3F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8CC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2AB" w14:textId="77777777" w:rsidR="00E77443" w:rsidRDefault="00402BE5" w:rsidP="00E77443">
            <w:pPr>
              <w:shd w:val="clear" w:color="auto" w:fill="FFFFFF" w:themeFill="background1"/>
              <w:rPr>
                <w:rFonts w:eastAsia="Times New Roman"/>
                <w:color w:val="000000" w:themeColor="text1"/>
                <w:lang w:val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Home school YP chatting about how different it is to </w:t>
            </w:r>
            <w:r>
              <w:rPr>
                <w:rFonts w:eastAsia="Times New Roman"/>
                <w:color w:val="000000" w:themeColor="text1"/>
                <w:lang w:val="en-GB"/>
              </w:rPr>
              <w:t>attending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school. Their parents’ reasons for choosing this. More opportunities. Less negative behaviours.</w:t>
            </w:r>
          </w:p>
          <w:p w14:paraId="0993FE1C" w14:textId="7E2C168F" w:rsidR="00E77443" w:rsidRPr="003B0EE4" w:rsidRDefault="00E77443" w:rsidP="00E77443">
            <w:pPr>
              <w:shd w:val="clear" w:color="auto" w:fill="FFFFFF" w:themeFill="background1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More comfortable.</w:t>
            </w:r>
          </w:p>
          <w:p w14:paraId="60898A36" w14:textId="6AA5CF92" w:rsidR="00E77443" w:rsidRPr="00473433" w:rsidRDefault="00E77443" w:rsidP="00E77443">
            <w:pPr>
              <w:shd w:val="clear" w:color="auto" w:fill="FFFFFF" w:themeFill="background1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Mainstream issues – breakdowns, difference of opinions, bullying, vaping, teachers not understanding </w:t>
            </w:r>
            <w:r w:rsidR="006F0029">
              <w:rPr>
                <w:rFonts w:eastAsia="Times New Roman"/>
                <w:color w:val="000000" w:themeColor="text1"/>
                <w:lang w:val="en-GB"/>
              </w:rPr>
              <w:t>and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pressures</w:t>
            </w:r>
            <w:proofErr w:type="gramStart"/>
            <w:r w:rsidRPr="003B0EE4">
              <w:rPr>
                <w:rFonts w:eastAsia="Times New Roman"/>
                <w:color w:val="000000" w:themeColor="text1"/>
                <w:lang w:val="en-GB"/>
              </w:rPr>
              <w:t>/“</w:t>
            </w:r>
            <w:proofErr w:type="gramEnd"/>
            <w:r w:rsidRPr="003B0EE4">
              <w:rPr>
                <w:rFonts w:eastAsia="Times New Roman"/>
                <w:color w:val="000000" w:themeColor="text1"/>
                <w:lang w:val="en-GB"/>
              </w:rPr>
              <w:t>fitting in”.</w:t>
            </w:r>
          </w:p>
        </w:tc>
      </w:tr>
      <w:tr w:rsidR="008D0BF7" w:rsidRPr="00D83743" w14:paraId="58A86E15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5D891" w14:textId="4E726766" w:rsidR="008D0BF7" w:rsidRPr="00473433" w:rsidRDefault="004A1BF0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1668" w14:textId="77777777" w:rsidR="008D0BF7" w:rsidRPr="00473433" w:rsidRDefault="008D0BF7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47343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Self esteem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48E" w14:textId="3DB016EE" w:rsidR="008D0BF7" w:rsidRPr="00473433" w:rsidRDefault="004A1BF0" w:rsidP="00B646D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Showing off/gaining attention of other young people to be heard/seen.</w:t>
            </w:r>
          </w:p>
        </w:tc>
      </w:tr>
      <w:tr w:rsidR="008D0BF7" w:rsidRPr="00D83743" w14:paraId="4B4F2C9C" w14:textId="77777777" w:rsidTr="21FC7A7D">
        <w:trPr>
          <w:trHeight w:val="25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5B5A3" w14:textId="0F29626F" w:rsidR="008D0BF7" w:rsidRPr="00D83743" w:rsidRDefault="00D21124" w:rsidP="00B9142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877" w14:textId="72055630" w:rsidR="008D0BF7" w:rsidRPr="00D83743" w:rsidRDefault="5FCC54EB" w:rsidP="5E03544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5E035441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Vaping</w:t>
            </w:r>
          </w:p>
        </w:tc>
        <w:tc>
          <w:tcPr>
            <w:tcW w:w="6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DA9" w14:textId="4CF41128" w:rsidR="008D0BF7" w:rsidRPr="00D83743" w:rsidRDefault="00D21124" w:rsidP="00B7492D">
            <w:pPr>
              <w:shd w:val="clear" w:color="auto" w:fill="FFFFFF" w:themeFill="background1"/>
              <w:spacing w:after="180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Young people oblivious to what vaping is and why they do it. The more isolated YP asking lots of </w:t>
            </w:r>
            <w:r>
              <w:rPr>
                <w:rFonts w:eastAsia="Times New Roman"/>
                <w:color w:val="000000" w:themeColor="text1"/>
                <w:lang w:val="en-GB"/>
              </w:rPr>
              <w:t>questions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for awareness around this</w:t>
            </w:r>
            <w:r>
              <w:rPr>
                <w:rFonts w:eastAsia="Times New Roman"/>
                <w:color w:val="000000" w:themeColor="text1"/>
                <w:lang w:val="en-GB"/>
              </w:rPr>
              <w:t>.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en-GB"/>
              </w:rPr>
              <w:t>H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ow people like to try things and follow the crowd.</w:t>
            </w:r>
          </w:p>
        </w:tc>
      </w:tr>
    </w:tbl>
    <w:p w14:paraId="505B113A" w14:textId="6262050C" w:rsidR="656562D7" w:rsidRDefault="656562D7"/>
    <w:p w14:paraId="7437A5AB" w14:textId="77777777" w:rsidR="00F14C59" w:rsidRDefault="00F14C59"/>
    <w:p w14:paraId="6D1B46D9" w14:textId="77777777" w:rsidR="00F14C59" w:rsidRDefault="002966A5" w:rsidP="002966A5">
      <w:pPr>
        <w:pStyle w:val="ListParagraph"/>
        <w:numPr>
          <w:ilvl w:val="0"/>
          <w:numId w:val="2"/>
        </w:numPr>
        <w:rPr>
          <w:b/>
          <w:bCs/>
        </w:rPr>
      </w:pPr>
      <w:r w:rsidRPr="002966A5">
        <w:rPr>
          <w:b/>
          <w:bCs/>
        </w:rPr>
        <w:t>Case study</w:t>
      </w:r>
    </w:p>
    <w:p w14:paraId="4A79E9BE" w14:textId="77777777" w:rsidR="002966A5" w:rsidRPr="006158FA" w:rsidRDefault="002966A5" w:rsidP="006158FA">
      <w:pPr>
        <w:ind w:left="217"/>
        <w:rPr>
          <w:b/>
          <w:bCs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966A5" w14:paraId="303A320A" w14:textId="77777777" w:rsidTr="7AFDF2F3">
        <w:tc>
          <w:tcPr>
            <w:tcW w:w="8789" w:type="dxa"/>
          </w:tcPr>
          <w:p w14:paraId="07B99B8D" w14:textId="5C456C96" w:rsidR="3D192702" w:rsidRDefault="002966A5" w:rsidP="0B6C78A0">
            <w:pPr>
              <w:pStyle w:val="ListParagraph"/>
              <w:spacing w:before="122" w:line="247" w:lineRule="auto"/>
              <w:ind w:left="0" w:firstLine="0"/>
              <w:rPr>
                <w:b/>
                <w:bCs/>
              </w:rPr>
            </w:pPr>
            <w:r w:rsidRPr="7AFDF2F3">
              <w:rPr>
                <w:b/>
                <w:bCs/>
              </w:rPr>
              <w:t xml:space="preserve">Give an example where an intervention or series of interventions has contributed towards a young person/people’s </w:t>
            </w:r>
            <w:proofErr w:type="spellStart"/>
            <w:r w:rsidRPr="7AFDF2F3">
              <w:rPr>
                <w:b/>
                <w:bCs/>
              </w:rPr>
              <w:t>behaviour</w:t>
            </w:r>
            <w:proofErr w:type="spellEnd"/>
            <w:r w:rsidRPr="7AFDF2F3">
              <w:rPr>
                <w:b/>
                <w:bCs/>
              </w:rPr>
              <w:t>, physical or emotiona</w:t>
            </w:r>
            <w:r w:rsidR="2EDCBD80" w:rsidRPr="7AFDF2F3">
              <w:rPr>
                <w:b/>
                <w:bCs/>
              </w:rPr>
              <w:t>l</w:t>
            </w:r>
          </w:p>
          <w:p w14:paraId="04EFDA72" w14:textId="77777777" w:rsidR="00C715EC" w:rsidRDefault="00C715EC" w:rsidP="005C753F">
            <w:pPr>
              <w:pStyle w:val="BodyText"/>
              <w:spacing w:before="122" w:line="247" w:lineRule="auto"/>
              <w:ind w:left="102" w:right="126"/>
              <w:jc w:val="both"/>
              <w:rPr>
                <w:b/>
                <w:bCs/>
              </w:rPr>
            </w:pPr>
          </w:p>
          <w:p w14:paraId="00CAC7E2" w14:textId="085F708C" w:rsidR="00437392" w:rsidRPr="00437392" w:rsidRDefault="00437392" w:rsidP="00437392">
            <w:pPr>
              <w:widowControl/>
              <w:shd w:val="clear" w:color="auto" w:fill="FFFFFF"/>
              <w:autoSpaceDE/>
              <w:autoSpaceDN/>
              <w:spacing w:after="180" w:line="279" w:lineRule="auto"/>
              <w:rPr>
                <w:rFonts w:eastAsia="Times New Roman"/>
                <w:lang w:val="en-GB" w:eastAsia="ja-JP"/>
              </w:rPr>
            </w:pPr>
            <w:r w:rsidRPr="00437392">
              <w:rPr>
                <w:rFonts w:eastAsia="Times New Roman"/>
                <w:color w:val="000000"/>
                <w:lang w:val="en-GB" w:eastAsia="ja-JP"/>
              </w:rPr>
              <w:t>At the start of term</w:t>
            </w:r>
            <w:r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we had some YP that were home schooled</w:t>
            </w:r>
            <w:r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along with some existing members from last term.</w:t>
            </w:r>
            <w:r>
              <w:rPr>
                <w:rFonts w:eastAsia="Times New Roman"/>
                <w:color w:val="000000"/>
                <w:lang w:val="en-GB" w:eastAsia="ja-JP"/>
              </w:rPr>
              <w:t xml:space="preserve">  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>Th</w:t>
            </w:r>
            <w:r w:rsidR="00CB38AE">
              <w:rPr>
                <w:rFonts w:eastAsia="Times New Roman"/>
                <w:color w:val="000000"/>
                <w:lang w:val="en-GB" w:eastAsia="ja-JP"/>
              </w:rPr>
              <w:t>is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group grew</w:t>
            </w:r>
            <w:r w:rsidR="00CB38AE"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as the word spread</w:t>
            </w:r>
            <w:r w:rsidR="00CB38AE"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</w:t>
            </w:r>
            <w:r w:rsidR="00CB38AE">
              <w:rPr>
                <w:rFonts w:eastAsia="Times New Roman"/>
                <w:color w:val="000000"/>
                <w:lang w:val="en-GB" w:eastAsia="ja-JP"/>
              </w:rPr>
              <w:t>and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we ended up with 6–8 YP wh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o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were home schooled.</w:t>
            </w:r>
          </w:p>
          <w:p w14:paraId="321986EA" w14:textId="06A742CC" w:rsidR="00437392" w:rsidRPr="00437392" w:rsidRDefault="00437392" w:rsidP="00437392">
            <w:pPr>
              <w:widowControl/>
              <w:shd w:val="clear" w:color="auto" w:fill="FFFFFF"/>
              <w:autoSpaceDE/>
              <w:autoSpaceDN/>
              <w:spacing w:after="180" w:line="279" w:lineRule="auto"/>
              <w:rPr>
                <w:rFonts w:eastAsia="Times New Roman"/>
                <w:lang w:val="en-GB" w:eastAsia="ja-JP"/>
              </w:rPr>
            </w:pP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As the weeks went on the 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S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>enior session became very busy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so we altered the age range of the 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J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>unior group to equal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ise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the group 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numbers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>. Sadly</w:t>
            </w:r>
            <w:r w:rsidR="00BD7DA0"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as this happened</w:t>
            </w:r>
            <w:r w:rsidR="006103FF">
              <w:rPr>
                <w:rFonts w:eastAsia="Times New Roman"/>
                <w:color w:val="000000"/>
                <w:lang w:val="en-GB" w:eastAsia="ja-JP"/>
              </w:rPr>
              <w:t>,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 xml:space="preserve"> the home schooled YP slowly dropped </w:t>
            </w:r>
            <w:r w:rsidR="00796D29">
              <w:rPr>
                <w:rFonts w:eastAsia="Times New Roman"/>
                <w:color w:val="000000"/>
                <w:lang w:val="en-GB" w:eastAsia="ja-JP"/>
              </w:rPr>
              <w:t xml:space="preserve">out </w:t>
            </w:r>
            <w:r w:rsidRPr="00437392">
              <w:rPr>
                <w:rFonts w:eastAsia="Times New Roman"/>
                <w:color w:val="000000"/>
                <w:lang w:val="en-GB" w:eastAsia="ja-JP"/>
              </w:rPr>
              <w:t>and by the end of term none of them came to the sessions.</w:t>
            </w:r>
          </w:p>
          <w:p w14:paraId="3D97AD8B" w14:textId="77777777" w:rsidR="00437392" w:rsidRPr="00437392" w:rsidRDefault="00437392" w:rsidP="00437392">
            <w:pPr>
              <w:widowControl/>
              <w:shd w:val="clear" w:color="auto" w:fill="FFFFFF"/>
              <w:autoSpaceDE/>
              <w:autoSpaceDN/>
              <w:spacing w:after="180" w:line="279" w:lineRule="auto"/>
              <w:rPr>
                <w:rFonts w:eastAsia="Times New Roman"/>
                <w:lang w:val="en-GB" w:eastAsia="ja-JP"/>
              </w:rPr>
            </w:pPr>
            <w:r w:rsidRPr="00437392">
              <w:rPr>
                <w:rFonts w:eastAsia="Times New Roman"/>
                <w:color w:val="000000"/>
                <w:lang w:val="en-GB" w:eastAsia="ja-JP"/>
              </w:rPr>
              <w:t>The mainstream YP enjoyed having them in the session and some YP built some positive relationships.</w:t>
            </w:r>
          </w:p>
          <w:p w14:paraId="0F7FADC6" w14:textId="715489DC" w:rsidR="005C753F" w:rsidRPr="002966A5" w:rsidRDefault="005C753F" w:rsidP="005C753F">
            <w:pPr>
              <w:pStyle w:val="BodyText"/>
              <w:spacing w:before="122" w:line="247" w:lineRule="auto"/>
              <w:ind w:left="102" w:right="126"/>
              <w:jc w:val="both"/>
              <w:rPr>
                <w:b/>
                <w:bCs/>
              </w:rPr>
            </w:pPr>
          </w:p>
        </w:tc>
      </w:tr>
    </w:tbl>
    <w:p w14:paraId="439E6A72" w14:textId="77777777" w:rsidR="002966A5" w:rsidRDefault="002966A5" w:rsidP="002966A5">
      <w:pPr>
        <w:pStyle w:val="ListParagraph"/>
        <w:ind w:left="578" w:firstLine="0"/>
      </w:pPr>
    </w:p>
    <w:p w14:paraId="3A26B13D" w14:textId="77777777" w:rsidR="006158FA" w:rsidRDefault="006158FA" w:rsidP="006158FA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94"/>
        <w:rPr>
          <w:b/>
        </w:rPr>
      </w:pPr>
      <w:r w:rsidRPr="006158FA">
        <w:rPr>
          <w:b/>
        </w:rPr>
        <w:t>Variation to</w:t>
      </w:r>
      <w:r w:rsidRPr="006158FA">
        <w:rPr>
          <w:b/>
          <w:spacing w:val="-3"/>
        </w:rPr>
        <w:t xml:space="preserve"> </w:t>
      </w:r>
      <w:r w:rsidRPr="006158FA">
        <w:rPr>
          <w:b/>
        </w:rPr>
        <w:t>service</w:t>
      </w:r>
    </w:p>
    <w:p w14:paraId="014BCCC8" w14:textId="77777777" w:rsidR="002507AF" w:rsidRDefault="002507AF" w:rsidP="002507AF">
      <w:pPr>
        <w:pStyle w:val="ListParagraph"/>
        <w:tabs>
          <w:tab w:val="left" w:pos="938"/>
          <w:tab w:val="left" w:pos="940"/>
        </w:tabs>
        <w:spacing w:before="94"/>
        <w:ind w:left="578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8FA" w14:paraId="2199787D" w14:textId="77777777" w:rsidTr="7AFDF2F3">
        <w:tc>
          <w:tcPr>
            <w:tcW w:w="9242" w:type="dxa"/>
          </w:tcPr>
          <w:p w14:paraId="730D3505" w14:textId="152582A4" w:rsidR="00451E76" w:rsidRDefault="00451E76" w:rsidP="00451E76">
            <w:pPr>
              <w:tabs>
                <w:tab w:val="left" w:pos="938"/>
                <w:tab w:val="left" w:pos="940"/>
              </w:tabs>
              <w:spacing w:before="94"/>
              <w:rPr>
                <w:b/>
                <w:bCs/>
              </w:rPr>
            </w:pPr>
            <w:r w:rsidRPr="25AD982E">
              <w:rPr>
                <w:b/>
                <w:bCs/>
              </w:rPr>
              <w:t>Has there been any significant variation to the service that you were commissioned to provide in this quarter and what actions are you planning in response?</w:t>
            </w:r>
            <w:r w:rsidR="00127CCB">
              <w:rPr>
                <w:b/>
                <w:bCs/>
              </w:rPr>
              <w:t xml:space="preserve"> </w:t>
            </w:r>
          </w:p>
          <w:p w14:paraId="4AF81797" w14:textId="77777777" w:rsidR="00127CCB" w:rsidRDefault="00127CCB" w:rsidP="00451E76">
            <w:pPr>
              <w:tabs>
                <w:tab w:val="left" w:pos="938"/>
                <w:tab w:val="left" w:pos="940"/>
              </w:tabs>
              <w:spacing w:before="94"/>
              <w:rPr>
                <w:b/>
                <w:bCs/>
              </w:rPr>
            </w:pPr>
          </w:p>
          <w:p w14:paraId="7FDA97F1" w14:textId="08299F89" w:rsidR="00127CCB" w:rsidRPr="003B0EE4" w:rsidRDefault="00127CCB" w:rsidP="00127CCB">
            <w:pPr>
              <w:shd w:val="clear" w:color="auto" w:fill="FFFFFF" w:themeFill="background1"/>
              <w:spacing w:after="180"/>
            </w:pPr>
            <w:r>
              <w:rPr>
                <w:rFonts w:eastAsia="Times New Roman"/>
                <w:color w:val="000000" w:themeColor="text1"/>
                <w:lang w:val="en-GB"/>
              </w:rPr>
              <w:t>Owing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to the </w:t>
            </w:r>
            <w:r>
              <w:rPr>
                <w:rFonts w:eastAsia="Times New Roman"/>
                <w:color w:val="000000" w:themeColor="text1"/>
                <w:lang w:val="en-GB"/>
              </w:rPr>
              <w:t>J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unior</w:t>
            </w:r>
            <w:r w:rsidR="00F17CEF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en-GB"/>
              </w:rPr>
              <w:t>group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being quiet and the </w:t>
            </w:r>
            <w:r w:rsidR="00F17CEF">
              <w:rPr>
                <w:rFonts w:eastAsia="Times New Roman"/>
                <w:color w:val="000000" w:themeColor="text1"/>
                <w:lang w:val="en-GB"/>
              </w:rPr>
              <w:t>S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enior session being extremely busy, </w:t>
            </w:r>
            <w:r w:rsidR="009216B4">
              <w:rPr>
                <w:rFonts w:eastAsia="Times New Roman"/>
                <w:color w:val="000000" w:themeColor="text1"/>
                <w:lang w:val="en-GB"/>
              </w:rPr>
              <w:t>(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meaning new members couldn’t join</w:t>
            </w:r>
            <w:r w:rsidR="009216B4">
              <w:rPr>
                <w:rFonts w:eastAsia="Times New Roman"/>
                <w:color w:val="000000" w:themeColor="text1"/>
                <w:lang w:val="en-GB"/>
              </w:rPr>
              <w:t>)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we made the decision to open the </w:t>
            </w:r>
            <w:r w:rsidR="00F17CEF">
              <w:rPr>
                <w:rFonts w:eastAsia="Times New Roman"/>
                <w:color w:val="000000" w:themeColor="text1"/>
                <w:lang w:val="en-GB"/>
              </w:rPr>
              <w:t>J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unior session </w:t>
            </w:r>
            <w:r w:rsidR="00F17CEF">
              <w:rPr>
                <w:rFonts w:eastAsia="Times New Roman"/>
                <w:color w:val="000000" w:themeColor="text1"/>
                <w:lang w:val="en-GB"/>
              </w:rPr>
              <w:t>to include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year 8 as well as school years 6 and 7. Although we did lose some YP </w:t>
            </w:r>
            <w:r w:rsidR="00F17CEF">
              <w:rPr>
                <w:rFonts w:eastAsia="Times New Roman"/>
                <w:color w:val="000000" w:themeColor="text1"/>
                <w:lang w:val="en-GB"/>
              </w:rPr>
              <w:t>in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the </w:t>
            </w:r>
            <w:r w:rsidR="00F17CEF">
              <w:rPr>
                <w:rFonts w:eastAsia="Times New Roman"/>
                <w:color w:val="000000" w:themeColor="text1"/>
                <w:lang w:val="en-GB"/>
              </w:rPr>
              <w:t>J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unior group this has worked well, giving more space and opportunities to both the </w:t>
            </w:r>
            <w:r w:rsidR="009216B4">
              <w:rPr>
                <w:rFonts w:eastAsia="Times New Roman"/>
                <w:color w:val="000000" w:themeColor="text1"/>
                <w:lang w:val="en-GB"/>
              </w:rPr>
              <w:t>J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unior and </w:t>
            </w:r>
            <w:r w:rsidR="009216B4">
              <w:rPr>
                <w:rFonts w:eastAsia="Times New Roman"/>
                <w:color w:val="000000" w:themeColor="text1"/>
                <w:lang w:val="en-GB"/>
              </w:rPr>
              <w:t>S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>enior groups.</w:t>
            </w:r>
          </w:p>
          <w:p w14:paraId="0003F7EF" w14:textId="54C89FBE" w:rsidR="00127CCB" w:rsidRPr="003B0EE4" w:rsidRDefault="00127CCB" w:rsidP="00127CCB">
            <w:pPr>
              <w:shd w:val="clear" w:color="auto" w:fill="FFFFFF" w:themeFill="background1"/>
              <w:spacing w:after="180"/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Some positive relationships formed and YP in the group</w:t>
            </w:r>
            <w:r w:rsidR="00695984">
              <w:rPr>
                <w:rFonts w:eastAsia="Times New Roman"/>
                <w:color w:val="000000" w:themeColor="text1"/>
                <w:lang w:val="en-GB"/>
              </w:rPr>
              <w:t>s</w:t>
            </w:r>
            <w:r w:rsidRPr="003B0EE4">
              <w:rPr>
                <w:rFonts w:eastAsia="Times New Roman"/>
                <w:color w:val="000000" w:themeColor="text1"/>
                <w:lang w:val="en-GB"/>
              </w:rPr>
              <w:t xml:space="preserve"> are happy with the change.</w:t>
            </w:r>
          </w:p>
          <w:p w14:paraId="62AED702" w14:textId="506795C5" w:rsidR="7AFDF2F3" w:rsidRDefault="00127CCB" w:rsidP="009216B4">
            <w:pPr>
              <w:shd w:val="clear" w:color="auto" w:fill="FFFFFF" w:themeFill="background1"/>
              <w:spacing w:after="180"/>
              <w:rPr>
                <w:b/>
                <w:bCs/>
              </w:rPr>
            </w:pPr>
            <w:r w:rsidRPr="003B0EE4">
              <w:rPr>
                <w:rFonts w:eastAsia="Times New Roman"/>
                <w:color w:val="000000" w:themeColor="text1"/>
                <w:lang w:val="en-GB"/>
              </w:rPr>
              <w:t>They were consulted prior to this happening.</w:t>
            </w:r>
          </w:p>
          <w:p w14:paraId="7B2A5205" w14:textId="631703F8" w:rsidR="005C753F" w:rsidRDefault="005C753F" w:rsidP="006158FA">
            <w:pPr>
              <w:tabs>
                <w:tab w:val="left" w:pos="938"/>
                <w:tab w:val="left" w:pos="940"/>
              </w:tabs>
              <w:spacing w:before="94"/>
              <w:rPr>
                <w:b/>
              </w:rPr>
            </w:pPr>
          </w:p>
        </w:tc>
      </w:tr>
    </w:tbl>
    <w:p w14:paraId="2BFD3180" w14:textId="0534BF7E" w:rsidR="00F14C59" w:rsidRDefault="00F14C59"/>
    <w:p w14:paraId="718399B3" w14:textId="5BFC9BB1" w:rsidR="12CEB23E" w:rsidRDefault="12CEB23E" w:rsidP="12CEB23E"/>
    <w:p w14:paraId="25E34818" w14:textId="60A68E7C" w:rsidR="12CEB23E" w:rsidRDefault="12CEB23E" w:rsidP="12CEB23E"/>
    <w:p w14:paraId="2F78B009" w14:textId="622AF8B4" w:rsidR="12CEB23E" w:rsidRDefault="12CEB23E" w:rsidP="12CEB23E"/>
    <w:sectPr w:rsidR="12CEB2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92CE" w14:textId="77777777" w:rsidR="003270AA" w:rsidRDefault="003270AA" w:rsidP="005C753F">
      <w:r>
        <w:separator/>
      </w:r>
    </w:p>
  </w:endnote>
  <w:endnote w:type="continuationSeparator" w:id="0">
    <w:p w14:paraId="51475FC7" w14:textId="77777777" w:rsidR="003270AA" w:rsidRDefault="003270AA" w:rsidP="005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4431" w14:textId="77777777" w:rsidR="003270AA" w:rsidRDefault="003270AA" w:rsidP="005C753F">
      <w:r>
        <w:separator/>
      </w:r>
    </w:p>
  </w:footnote>
  <w:footnote w:type="continuationSeparator" w:id="0">
    <w:p w14:paraId="08B56299" w14:textId="77777777" w:rsidR="003270AA" w:rsidRDefault="003270AA" w:rsidP="005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BFC5" w14:textId="7404CFDB" w:rsidR="005C753F" w:rsidRPr="002F2D5B" w:rsidRDefault="00C715EC">
    <w:pPr>
      <w:pStyle w:val="Header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1E48E75C" wp14:editId="4DCC774D">
          <wp:simplePos x="0" y="0"/>
          <wp:positionH relativeFrom="column">
            <wp:posOffset>2133600</wp:posOffset>
          </wp:positionH>
          <wp:positionV relativeFrom="paragraph">
            <wp:posOffset>-268605</wp:posOffset>
          </wp:positionV>
          <wp:extent cx="771525" cy="736600"/>
          <wp:effectExtent l="0" t="0" r="9525" b="6350"/>
          <wp:wrapThrough wrapText="bothSides">
            <wp:wrapPolygon edited="0">
              <wp:start x="0" y="0"/>
              <wp:lineTo x="0" y="21228"/>
              <wp:lineTo x="21333" y="21228"/>
              <wp:lineTo x="2133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72B">
      <w:rPr>
        <w:lang w:val="en-GB"/>
      </w:rPr>
      <w:t xml:space="preserve">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6Aa4h37" int2:invalidationBookmarkName="" int2:hashCode="X6bGvddjShMWsw" int2:id="W5B3d99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BFE"/>
    <w:multiLevelType w:val="hybridMultilevel"/>
    <w:tmpl w:val="360A9916"/>
    <w:lvl w:ilvl="0" w:tplc="8DA09BEE">
      <w:start w:val="1"/>
      <w:numFmt w:val="decimal"/>
      <w:lvlText w:val="%1."/>
      <w:lvlJc w:val="left"/>
      <w:pPr>
        <w:ind w:left="578" w:hanging="361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n-US" w:eastAsia="en-US" w:bidi="ar-SA"/>
      </w:rPr>
    </w:lvl>
    <w:lvl w:ilvl="1" w:tplc="896A2ADC">
      <w:start w:val="1"/>
      <w:numFmt w:val="decimal"/>
      <w:lvlText w:val="%2."/>
      <w:lvlJc w:val="left"/>
      <w:pPr>
        <w:ind w:left="939" w:hanging="361"/>
      </w:pPr>
      <w:rPr>
        <w:rFonts w:ascii="Arial" w:eastAsia="Arial" w:hAnsi="Arial" w:cs="Arial" w:hint="default"/>
        <w:spacing w:val="-17"/>
        <w:w w:val="100"/>
        <w:sz w:val="22"/>
        <w:szCs w:val="22"/>
        <w:lang w:val="en-US" w:eastAsia="en-US" w:bidi="ar-SA"/>
      </w:rPr>
    </w:lvl>
    <w:lvl w:ilvl="2" w:tplc="92C4F0F8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3" w:tplc="F1F849F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0750034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1B0CE5A6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6" w:tplc="9E9657C6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7" w:tplc="E2E2A862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35B02F7E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F964870"/>
    <w:multiLevelType w:val="hybridMultilevel"/>
    <w:tmpl w:val="360A9916"/>
    <w:lvl w:ilvl="0" w:tplc="8DA09BEE">
      <w:start w:val="1"/>
      <w:numFmt w:val="decimal"/>
      <w:lvlText w:val="%1."/>
      <w:lvlJc w:val="left"/>
      <w:pPr>
        <w:ind w:left="578" w:hanging="361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n-US" w:eastAsia="en-US" w:bidi="ar-SA"/>
      </w:rPr>
    </w:lvl>
    <w:lvl w:ilvl="1" w:tplc="896A2ADC">
      <w:start w:val="1"/>
      <w:numFmt w:val="decimal"/>
      <w:lvlText w:val="%2."/>
      <w:lvlJc w:val="left"/>
      <w:pPr>
        <w:ind w:left="939" w:hanging="361"/>
      </w:pPr>
      <w:rPr>
        <w:rFonts w:ascii="Arial" w:eastAsia="Arial" w:hAnsi="Arial" w:cs="Arial" w:hint="default"/>
        <w:spacing w:val="-17"/>
        <w:w w:val="100"/>
        <w:sz w:val="22"/>
        <w:szCs w:val="22"/>
        <w:lang w:val="en-US" w:eastAsia="en-US" w:bidi="ar-SA"/>
      </w:rPr>
    </w:lvl>
    <w:lvl w:ilvl="2" w:tplc="92C4F0F8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3" w:tplc="F1F849F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0750034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1B0CE5A6"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6" w:tplc="9E9657C6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7" w:tplc="E2E2A862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35B02F7E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3508A5"/>
    <w:multiLevelType w:val="hybridMultilevel"/>
    <w:tmpl w:val="81DC3BA6"/>
    <w:lvl w:ilvl="0" w:tplc="BC4E9E72">
      <w:numFmt w:val="bullet"/>
      <w:lvlText w:val="●"/>
      <w:lvlJc w:val="left"/>
      <w:pPr>
        <w:ind w:left="939" w:hanging="361"/>
      </w:pPr>
      <w:rPr>
        <w:rFonts w:ascii="Arial" w:eastAsia="Arial" w:hAnsi="Arial" w:cs="Arial" w:hint="default"/>
        <w:spacing w:val="-18"/>
        <w:w w:val="100"/>
        <w:sz w:val="22"/>
        <w:szCs w:val="22"/>
        <w:lang w:val="en-US" w:eastAsia="en-US" w:bidi="ar-SA"/>
      </w:rPr>
    </w:lvl>
    <w:lvl w:ilvl="1" w:tplc="1A28E00E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3C54BEC2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3" w:tplc="A89E3A60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4" w:tplc="00B45896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5" w:tplc="CC660094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65DC147A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  <w:lvl w:ilvl="7" w:tplc="07F818D0">
      <w:numFmt w:val="bullet"/>
      <w:lvlText w:val="•"/>
      <w:lvlJc w:val="left"/>
      <w:pPr>
        <w:ind w:left="7282" w:hanging="361"/>
      </w:pPr>
      <w:rPr>
        <w:rFonts w:hint="default"/>
        <w:lang w:val="en-US" w:eastAsia="en-US" w:bidi="ar-SA"/>
      </w:rPr>
    </w:lvl>
    <w:lvl w:ilvl="8" w:tplc="25465F38">
      <w:numFmt w:val="bullet"/>
      <w:lvlText w:val="•"/>
      <w:lvlJc w:val="left"/>
      <w:pPr>
        <w:ind w:left="8188" w:hanging="361"/>
      </w:pPr>
      <w:rPr>
        <w:rFonts w:hint="default"/>
        <w:lang w:val="en-US" w:eastAsia="en-US" w:bidi="ar-SA"/>
      </w:rPr>
    </w:lvl>
  </w:abstractNum>
  <w:num w:numId="1" w16cid:durableId="423695900">
    <w:abstractNumId w:val="2"/>
  </w:num>
  <w:num w:numId="2" w16cid:durableId="650018383">
    <w:abstractNumId w:val="0"/>
  </w:num>
  <w:num w:numId="3" w16cid:durableId="101896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3B"/>
    <w:rsid w:val="00012DE8"/>
    <w:rsid w:val="00036522"/>
    <w:rsid w:val="000803B7"/>
    <w:rsid w:val="000E68E6"/>
    <w:rsid w:val="00111307"/>
    <w:rsid w:val="00127CCB"/>
    <w:rsid w:val="001C57F8"/>
    <w:rsid w:val="00233B6A"/>
    <w:rsid w:val="002507AF"/>
    <w:rsid w:val="002966A5"/>
    <w:rsid w:val="002C0B0B"/>
    <w:rsid w:val="002D2AED"/>
    <w:rsid w:val="002F2D5B"/>
    <w:rsid w:val="003270AA"/>
    <w:rsid w:val="00387C93"/>
    <w:rsid w:val="003985DF"/>
    <w:rsid w:val="003C7E5F"/>
    <w:rsid w:val="003F7498"/>
    <w:rsid w:val="00402BE5"/>
    <w:rsid w:val="00410924"/>
    <w:rsid w:val="00437392"/>
    <w:rsid w:val="00445B02"/>
    <w:rsid w:val="00451E76"/>
    <w:rsid w:val="00453E4C"/>
    <w:rsid w:val="00485EAC"/>
    <w:rsid w:val="00492FA9"/>
    <w:rsid w:val="004A1BF0"/>
    <w:rsid w:val="004A6335"/>
    <w:rsid w:val="00561884"/>
    <w:rsid w:val="00592475"/>
    <w:rsid w:val="005B410F"/>
    <w:rsid w:val="005B5BE3"/>
    <w:rsid w:val="005C753F"/>
    <w:rsid w:val="005F6FEF"/>
    <w:rsid w:val="006103FF"/>
    <w:rsid w:val="006158FA"/>
    <w:rsid w:val="00692EB0"/>
    <w:rsid w:val="00695984"/>
    <w:rsid w:val="006A27A3"/>
    <w:rsid w:val="006B4B3F"/>
    <w:rsid w:val="006C201C"/>
    <w:rsid w:val="006E2153"/>
    <w:rsid w:val="006F0029"/>
    <w:rsid w:val="00735EC5"/>
    <w:rsid w:val="00781A04"/>
    <w:rsid w:val="00796D29"/>
    <w:rsid w:val="00842A1D"/>
    <w:rsid w:val="00883909"/>
    <w:rsid w:val="008961F7"/>
    <w:rsid w:val="008D0BF7"/>
    <w:rsid w:val="0091772B"/>
    <w:rsid w:val="009216B4"/>
    <w:rsid w:val="00924D38"/>
    <w:rsid w:val="00960B1F"/>
    <w:rsid w:val="00970DAB"/>
    <w:rsid w:val="009A73E5"/>
    <w:rsid w:val="00A11A5C"/>
    <w:rsid w:val="00A44D3B"/>
    <w:rsid w:val="00A836CE"/>
    <w:rsid w:val="00B646DF"/>
    <w:rsid w:val="00B7492D"/>
    <w:rsid w:val="00B9142A"/>
    <w:rsid w:val="00BD7DA0"/>
    <w:rsid w:val="00C130AB"/>
    <w:rsid w:val="00C62484"/>
    <w:rsid w:val="00C715EC"/>
    <w:rsid w:val="00CA2F28"/>
    <w:rsid w:val="00CB38AE"/>
    <w:rsid w:val="00D11BBB"/>
    <w:rsid w:val="00D21124"/>
    <w:rsid w:val="00D33E33"/>
    <w:rsid w:val="00D38CED"/>
    <w:rsid w:val="00D7162B"/>
    <w:rsid w:val="00DA3765"/>
    <w:rsid w:val="00DF18F6"/>
    <w:rsid w:val="00E0720F"/>
    <w:rsid w:val="00E40026"/>
    <w:rsid w:val="00E400A1"/>
    <w:rsid w:val="00E64D99"/>
    <w:rsid w:val="00E77443"/>
    <w:rsid w:val="00EA4046"/>
    <w:rsid w:val="00EC6E88"/>
    <w:rsid w:val="00EF2E6B"/>
    <w:rsid w:val="00F14320"/>
    <w:rsid w:val="00F14C59"/>
    <w:rsid w:val="00F17CEF"/>
    <w:rsid w:val="00F25D66"/>
    <w:rsid w:val="00F30B6A"/>
    <w:rsid w:val="00F4308B"/>
    <w:rsid w:val="00F7513B"/>
    <w:rsid w:val="00F85F5C"/>
    <w:rsid w:val="01080487"/>
    <w:rsid w:val="017AEA7F"/>
    <w:rsid w:val="019B24A9"/>
    <w:rsid w:val="027493A4"/>
    <w:rsid w:val="02A3D4E8"/>
    <w:rsid w:val="02EAF6E6"/>
    <w:rsid w:val="02FB0C0F"/>
    <w:rsid w:val="0323999E"/>
    <w:rsid w:val="038CB09A"/>
    <w:rsid w:val="03A192C9"/>
    <w:rsid w:val="03B1A238"/>
    <w:rsid w:val="0486630C"/>
    <w:rsid w:val="04A34144"/>
    <w:rsid w:val="04B28B41"/>
    <w:rsid w:val="059509A9"/>
    <w:rsid w:val="059BE714"/>
    <w:rsid w:val="05B91755"/>
    <w:rsid w:val="05BA668A"/>
    <w:rsid w:val="0621C2C7"/>
    <w:rsid w:val="062297A8"/>
    <w:rsid w:val="06396AFF"/>
    <w:rsid w:val="065F7E0E"/>
    <w:rsid w:val="069AE7CE"/>
    <w:rsid w:val="06A54B68"/>
    <w:rsid w:val="06F2067B"/>
    <w:rsid w:val="0774C9E3"/>
    <w:rsid w:val="07A959E9"/>
    <w:rsid w:val="07EAB7A1"/>
    <w:rsid w:val="08065355"/>
    <w:rsid w:val="0864D737"/>
    <w:rsid w:val="08E3D528"/>
    <w:rsid w:val="08F93E54"/>
    <w:rsid w:val="09008602"/>
    <w:rsid w:val="09418F3D"/>
    <w:rsid w:val="09D1032E"/>
    <w:rsid w:val="0A10EE5F"/>
    <w:rsid w:val="0A11D1EA"/>
    <w:rsid w:val="0A1EA4C4"/>
    <w:rsid w:val="0A1EE28D"/>
    <w:rsid w:val="0AA7BD27"/>
    <w:rsid w:val="0AD326F6"/>
    <w:rsid w:val="0B00531A"/>
    <w:rsid w:val="0B3DF417"/>
    <w:rsid w:val="0B428280"/>
    <w:rsid w:val="0B585682"/>
    <w:rsid w:val="0B6C78A0"/>
    <w:rsid w:val="0C7B3C48"/>
    <w:rsid w:val="0C91D92C"/>
    <w:rsid w:val="0CBD9D26"/>
    <w:rsid w:val="0D4E05E9"/>
    <w:rsid w:val="0D6A822C"/>
    <w:rsid w:val="0D8DC907"/>
    <w:rsid w:val="0DE66E34"/>
    <w:rsid w:val="0E6B3263"/>
    <w:rsid w:val="0E789958"/>
    <w:rsid w:val="0EF3BE62"/>
    <w:rsid w:val="0F0B6B51"/>
    <w:rsid w:val="0F3ADD73"/>
    <w:rsid w:val="0F9F92F4"/>
    <w:rsid w:val="0FF53DE8"/>
    <w:rsid w:val="0FF92654"/>
    <w:rsid w:val="103FBC35"/>
    <w:rsid w:val="1060BC4B"/>
    <w:rsid w:val="108148E3"/>
    <w:rsid w:val="108803A9"/>
    <w:rsid w:val="10CB0430"/>
    <w:rsid w:val="119ACAF5"/>
    <w:rsid w:val="11A31EA4"/>
    <w:rsid w:val="11F9CE89"/>
    <w:rsid w:val="123A43C7"/>
    <w:rsid w:val="12BC3ED9"/>
    <w:rsid w:val="12CEB23E"/>
    <w:rsid w:val="12EAC3D0"/>
    <w:rsid w:val="12F2817C"/>
    <w:rsid w:val="139C89AA"/>
    <w:rsid w:val="139FD904"/>
    <w:rsid w:val="13DB81CF"/>
    <w:rsid w:val="13F84BA8"/>
    <w:rsid w:val="143E07E5"/>
    <w:rsid w:val="146506FF"/>
    <w:rsid w:val="14EB1C3F"/>
    <w:rsid w:val="14FD4406"/>
    <w:rsid w:val="150ADEFC"/>
    <w:rsid w:val="155EBDC5"/>
    <w:rsid w:val="157AACD5"/>
    <w:rsid w:val="15D7F0A7"/>
    <w:rsid w:val="16684B2F"/>
    <w:rsid w:val="1699CC62"/>
    <w:rsid w:val="16D9D974"/>
    <w:rsid w:val="16E52F93"/>
    <w:rsid w:val="17135608"/>
    <w:rsid w:val="17150130"/>
    <w:rsid w:val="1718F595"/>
    <w:rsid w:val="17535BB7"/>
    <w:rsid w:val="17C7FEDC"/>
    <w:rsid w:val="183EEE01"/>
    <w:rsid w:val="185BC48E"/>
    <w:rsid w:val="185D8CC9"/>
    <w:rsid w:val="18685EB1"/>
    <w:rsid w:val="1873D24B"/>
    <w:rsid w:val="1884CBCA"/>
    <w:rsid w:val="18AEABC5"/>
    <w:rsid w:val="18CAC171"/>
    <w:rsid w:val="18CC24CF"/>
    <w:rsid w:val="18DE783E"/>
    <w:rsid w:val="18E183C6"/>
    <w:rsid w:val="192311F6"/>
    <w:rsid w:val="195DC7F7"/>
    <w:rsid w:val="19A27547"/>
    <w:rsid w:val="1A097422"/>
    <w:rsid w:val="1A26596A"/>
    <w:rsid w:val="1A4AF6CA"/>
    <w:rsid w:val="1B564168"/>
    <w:rsid w:val="1B892A27"/>
    <w:rsid w:val="1B898C46"/>
    <w:rsid w:val="1BEF4EC8"/>
    <w:rsid w:val="1C11EA81"/>
    <w:rsid w:val="1C2317B6"/>
    <w:rsid w:val="1C308CB5"/>
    <w:rsid w:val="1C3E7C99"/>
    <w:rsid w:val="1CABEFB8"/>
    <w:rsid w:val="1CAF159B"/>
    <w:rsid w:val="1CB869F2"/>
    <w:rsid w:val="1CC52008"/>
    <w:rsid w:val="1CEAFB08"/>
    <w:rsid w:val="1D0B6085"/>
    <w:rsid w:val="1D3EEA9C"/>
    <w:rsid w:val="1DA5EC92"/>
    <w:rsid w:val="1E090318"/>
    <w:rsid w:val="1E418323"/>
    <w:rsid w:val="1F39EB84"/>
    <w:rsid w:val="1FFCC2AA"/>
    <w:rsid w:val="200D87CA"/>
    <w:rsid w:val="203F8E24"/>
    <w:rsid w:val="2043D50C"/>
    <w:rsid w:val="20BA384E"/>
    <w:rsid w:val="21415FFD"/>
    <w:rsid w:val="21FC7A7D"/>
    <w:rsid w:val="2220D60E"/>
    <w:rsid w:val="225A1E1B"/>
    <w:rsid w:val="22A3C6BA"/>
    <w:rsid w:val="2367174C"/>
    <w:rsid w:val="236DE905"/>
    <w:rsid w:val="23728B00"/>
    <w:rsid w:val="238FA0D3"/>
    <w:rsid w:val="23F1D910"/>
    <w:rsid w:val="240AA6A5"/>
    <w:rsid w:val="2480DFEB"/>
    <w:rsid w:val="24B9A0BE"/>
    <w:rsid w:val="24BBC437"/>
    <w:rsid w:val="2516ECDA"/>
    <w:rsid w:val="25AD982E"/>
    <w:rsid w:val="263F4200"/>
    <w:rsid w:val="269EB80E"/>
    <w:rsid w:val="26F43F10"/>
    <w:rsid w:val="27348E86"/>
    <w:rsid w:val="2764BBF0"/>
    <w:rsid w:val="277CD24C"/>
    <w:rsid w:val="283EDAA3"/>
    <w:rsid w:val="28B778F3"/>
    <w:rsid w:val="2910EA7D"/>
    <w:rsid w:val="294B2AB9"/>
    <w:rsid w:val="296B3F23"/>
    <w:rsid w:val="299D5460"/>
    <w:rsid w:val="29AF3D31"/>
    <w:rsid w:val="29D95B0E"/>
    <w:rsid w:val="29FAA8A4"/>
    <w:rsid w:val="2A07E7A4"/>
    <w:rsid w:val="2A14D65C"/>
    <w:rsid w:val="2A3E9A70"/>
    <w:rsid w:val="2A7D18C3"/>
    <w:rsid w:val="2ACD61FB"/>
    <w:rsid w:val="2B053551"/>
    <w:rsid w:val="2B0C38A1"/>
    <w:rsid w:val="2B30B507"/>
    <w:rsid w:val="2B334D50"/>
    <w:rsid w:val="2B4AF586"/>
    <w:rsid w:val="2BF6A06A"/>
    <w:rsid w:val="2C6E4C16"/>
    <w:rsid w:val="2C9DE1D1"/>
    <w:rsid w:val="2CC43818"/>
    <w:rsid w:val="2CE04C6E"/>
    <w:rsid w:val="2D39CAF1"/>
    <w:rsid w:val="2D732BE6"/>
    <w:rsid w:val="2D75364C"/>
    <w:rsid w:val="2D790B2E"/>
    <w:rsid w:val="2D924629"/>
    <w:rsid w:val="2DE89428"/>
    <w:rsid w:val="2E07BF5C"/>
    <w:rsid w:val="2E12FBAE"/>
    <w:rsid w:val="2E909769"/>
    <w:rsid w:val="2EDCBD80"/>
    <w:rsid w:val="2EF538A9"/>
    <w:rsid w:val="2EFFB906"/>
    <w:rsid w:val="2F5FC175"/>
    <w:rsid w:val="2F6FCBD5"/>
    <w:rsid w:val="2FB4C2AE"/>
    <w:rsid w:val="300B7602"/>
    <w:rsid w:val="3011FA90"/>
    <w:rsid w:val="304072ED"/>
    <w:rsid w:val="30CE7CE8"/>
    <w:rsid w:val="30FFCA5F"/>
    <w:rsid w:val="30FFD72D"/>
    <w:rsid w:val="312ED64A"/>
    <w:rsid w:val="31388D34"/>
    <w:rsid w:val="314D1F42"/>
    <w:rsid w:val="319166D3"/>
    <w:rsid w:val="320F2E64"/>
    <w:rsid w:val="327419FF"/>
    <w:rsid w:val="327AA3BE"/>
    <w:rsid w:val="332EA6A8"/>
    <w:rsid w:val="3390AF11"/>
    <w:rsid w:val="3399871E"/>
    <w:rsid w:val="33FF85D1"/>
    <w:rsid w:val="35233FDE"/>
    <w:rsid w:val="354A55C2"/>
    <w:rsid w:val="35811D23"/>
    <w:rsid w:val="359C8C53"/>
    <w:rsid w:val="35BEA510"/>
    <w:rsid w:val="35C09214"/>
    <w:rsid w:val="363D2BE0"/>
    <w:rsid w:val="364EBBC8"/>
    <w:rsid w:val="36E196A1"/>
    <w:rsid w:val="36EABC32"/>
    <w:rsid w:val="36EBD636"/>
    <w:rsid w:val="375134A7"/>
    <w:rsid w:val="386CF841"/>
    <w:rsid w:val="38AC9565"/>
    <w:rsid w:val="38B6896C"/>
    <w:rsid w:val="3970AD8A"/>
    <w:rsid w:val="39A75C22"/>
    <w:rsid w:val="39AFE534"/>
    <w:rsid w:val="39B66F7F"/>
    <w:rsid w:val="39CC7C33"/>
    <w:rsid w:val="39ED67C0"/>
    <w:rsid w:val="39F67B5F"/>
    <w:rsid w:val="3A1A8B7E"/>
    <w:rsid w:val="3A78D8E2"/>
    <w:rsid w:val="3AA712DA"/>
    <w:rsid w:val="3AADEED3"/>
    <w:rsid w:val="3AFF8AB1"/>
    <w:rsid w:val="3B671033"/>
    <w:rsid w:val="3B6C523F"/>
    <w:rsid w:val="3BB8C5F4"/>
    <w:rsid w:val="3BFC5BFF"/>
    <w:rsid w:val="3C00AF48"/>
    <w:rsid w:val="3C2B670C"/>
    <w:rsid w:val="3C2D97E2"/>
    <w:rsid w:val="3C46C03F"/>
    <w:rsid w:val="3C60D1BE"/>
    <w:rsid w:val="3C832E28"/>
    <w:rsid w:val="3CC1CD89"/>
    <w:rsid w:val="3CDBEC8C"/>
    <w:rsid w:val="3CFCD5E3"/>
    <w:rsid w:val="3D146C11"/>
    <w:rsid w:val="3D192702"/>
    <w:rsid w:val="3D274107"/>
    <w:rsid w:val="3D72F9A6"/>
    <w:rsid w:val="3D8045BC"/>
    <w:rsid w:val="3DBC26E4"/>
    <w:rsid w:val="3DBD53D9"/>
    <w:rsid w:val="3DE0C21D"/>
    <w:rsid w:val="3DE58F95"/>
    <w:rsid w:val="3DF9CA5C"/>
    <w:rsid w:val="3E6BA33F"/>
    <w:rsid w:val="3F722F30"/>
    <w:rsid w:val="3F815FF6"/>
    <w:rsid w:val="3FF7E968"/>
    <w:rsid w:val="400249CB"/>
    <w:rsid w:val="404608DF"/>
    <w:rsid w:val="4063DBA2"/>
    <w:rsid w:val="422F733C"/>
    <w:rsid w:val="42694340"/>
    <w:rsid w:val="43B39DFD"/>
    <w:rsid w:val="44087BEF"/>
    <w:rsid w:val="4457AA3F"/>
    <w:rsid w:val="4492A6C8"/>
    <w:rsid w:val="44B94FFD"/>
    <w:rsid w:val="44FF2325"/>
    <w:rsid w:val="453252EC"/>
    <w:rsid w:val="45759554"/>
    <w:rsid w:val="45812316"/>
    <w:rsid w:val="45A0F91F"/>
    <w:rsid w:val="45AABC58"/>
    <w:rsid w:val="45ABBE17"/>
    <w:rsid w:val="45C7367E"/>
    <w:rsid w:val="45C85945"/>
    <w:rsid w:val="468BC055"/>
    <w:rsid w:val="469C7921"/>
    <w:rsid w:val="46B08BCB"/>
    <w:rsid w:val="46B4D735"/>
    <w:rsid w:val="47139E0A"/>
    <w:rsid w:val="47357162"/>
    <w:rsid w:val="47482B8E"/>
    <w:rsid w:val="4752D601"/>
    <w:rsid w:val="478146C5"/>
    <w:rsid w:val="48221F96"/>
    <w:rsid w:val="483FB88B"/>
    <w:rsid w:val="4850A796"/>
    <w:rsid w:val="4883E345"/>
    <w:rsid w:val="488C53C4"/>
    <w:rsid w:val="489704E6"/>
    <w:rsid w:val="4933D442"/>
    <w:rsid w:val="49673A15"/>
    <w:rsid w:val="49848D44"/>
    <w:rsid w:val="49999FAB"/>
    <w:rsid w:val="499CBD43"/>
    <w:rsid w:val="49A646A8"/>
    <w:rsid w:val="49B397A5"/>
    <w:rsid w:val="49C52BF9"/>
    <w:rsid w:val="49CD5E24"/>
    <w:rsid w:val="49D74111"/>
    <w:rsid w:val="4A1C052F"/>
    <w:rsid w:val="4A30C938"/>
    <w:rsid w:val="4A6E3FDA"/>
    <w:rsid w:val="4B07DC06"/>
    <w:rsid w:val="4B4EF755"/>
    <w:rsid w:val="4B55C719"/>
    <w:rsid w:val="4B731172"/>
    <w:rsid w:val="4B74849C"/>
    <w:rsid w:val="4BA74CD0"/>
    <w:rsid w:val="4BAFC756"/>
    <w:rsid w:val="4BC597F5"/>
    <w:rsid w:val="4BE62E11"/>
    <w:rsid w:val="4C2797A9"/>
    <w:rsid w:val="4C4A895B"/>
    <w:rsid w:val="4CAD027D"/>
    <w:rsid w:val="4CF5B976"/>
    <w:rsid w:val="4D65D9B1"/>
    <w:rsid w:val="4DFF7DD5"/>
    <w:rsid w:val="4E1A1E79"/>
    <w:rsid w:val="4E3556A3"/>
    <w:rsid w:val="4F338E33"/>
    <w:rsid w:val="4FDDF695"/>
    <w:rsid w:val="4FFC3969"/>
    <w:rsid w:val="500CBC9E"/>
    <w:rsid w:val="5031C365"/>
    <w:rsid w:val="50435B67"/>
    <w:rsid w:val="50D7ECB7"/>
    <w:rsid w:val="50DD367E"/>
    <w:rsid w:val="50E23887"/>
    <w:rsid w:val="510B358D"/>
    <w:rsid w:val="518A96E1"/>
    <w:rsid w:val="519809CA"/>
    <w:rsid w:val="51CC0ACC"/>
    <w:rsid w:val="51E4BFF9"/>
    <w:rsid w:val="5214C09B"/>
    <w:rsid w:val="52EE6213"/>
    <w:rsid w:val="5330B094"/>
    <w:rsid w:val="5437A355"/>
    <w:rsid w:val="5465BEA9"/>
    <w:rsid w:val="54CFAA8C"/>
    <w:rsid w:val="550947E9"/>
    <w:rsid w:val="55B7C72A"/>
    <w:rsid w:val="561C38F9"/>
    <w:rsid w:val="56A97002"/>
    <w:rsid w:val="572B41B5"/>
    <w:rsid w:val="57680554"/>
    <w:rsid w:val="578895D2"/>
    <w:rsid w:val="579FD72E"/>
    <w:rsid w:val="585E2180"/>
    <w:rsid w:val="586108E9"/>
    <w:rsid w:val="58CC0256"/>
    <w:rsid w:val="5940C81E"/>
    <w:rsid w:val="5973FCFF"/>
    <w:rsid w:val="59FCD94A"/>
    <w:rsid w:val="5A2023A4"/>
    <w:rsid w:val="5A44B8E3"/>
    <w:rsid w:val="5A9433F9"/>
    <w:rsid w:val="5AB4A613"/>
    <w:rsid w:val="5AB6E150"/>
    <w:rsid w:val="5AEE5888"/>
    <w:rsid w:val="5B77FA65"/>
    <w:rsid w:val="5B7D6279"/>
    <w:rsid w:val="5B98A9AB"/>
    <w:rsid w:val="5BA0CC45"/>
    <w:rsid w:val="5BF0A84D"/>
    <w:rsid w:val="5C5A0349"/>
    <w:rsid w:val="5DB43C10"/>
    <w:rsid w:val="5DD32375"/>
    <w:rsid w:val="5E035441"/>
    <w:rsid w:val="5E1C14CB"/>
    <w:rsid w:val="5E36F6CA"/>
    <w:rsid w:val="5E37F7D4"/>
    <w:rsid w:val="5E462217"/>
    <w:rsid w:val="5E515598"/>
    <w:rsid w:val="5E5D8CAE"/>
    <w:rsid w:val="5E9E3AAA"/>
    <w:rsid w:val="5EDDA9C1"/>
    <w:rsid w:val="5F06C128"/>
    <w:rsid w:val="5F1619B4"/>
    <w:rsid w:val="5F8262E3"/>
    <w:rsid w:val="5FCC54EB"/>
    <w:rsid w:val="5FD8F60A"/>
    <w:rsid w:val="5FEB29C8"/>
    <w:rsid w:val="60047A88"/>
    <w:rsid w:val="602B0262"/>
    <w:rsid w:val="603B87FA"/>
    <w:rsid w:val="60E76B4D"/>
    <w:rsid w:val="614BA6E8"/>
    <w:rsid w:val="6177E977"/>
    <w:rsid w:val="618CE037"/>
    <w:rsid w:val="61B61B1A"/>
    <w:rsid w:val="61DE5423"/>
    <w:rsid w:val="620F428C"/>
    <w:rsid w:val="62562F28"/>
    <w:rsid w:val="628F30FF"/>
    <w:rsid w:val="629C5107"/>
    <w:rsid w:val="62CF1547"/>
    <w:rsid w:val="632CCDD8"/>
    <w:rsid w:val="6351EB7B"/>
    <w:rsid w:val="63672B6B"/>
    <w:rsid w:val="63884D6B"/>
    <w:rsid w:val="63A3BB90"/>
    <w:rsid w:val="63AE04E8"/>
    <w:rsid w:val="6424988B"/>
    <w:rsid w:val="64AAFAC3"/>
    <w:rsid w:val="64FA128D"/>
    <w:rsid w:val="656562D7"/>
    <w:rsid w:val="65CAFD6A"/>
    <w:rsid w:val="65DBFAB9"/>
    <w:rsid w:val="661120F5"/>
    <w:rsid w:val="66E349D8"/>
    <w:rsid w:val="66F7AF31"/>
    <w:rsid w:val="6737A3E0"/>
    <w:rsid w:val="673C5CBD"/>
    <w:rsid w:val="67547B39"/>
    <w:rsid w:val="67AE6FFF"/>
    <w:rsid w:val="67EE96F0"/>
    <w:rsid w:val="67F1A2B2"/>
    <w:rsid w:val="681F83CA"/>
    <w:rsid w:val="685AAAE2"/>
    <w:rsid w:val="68E2E7AA"/>
    <w:rsid w:val="69219278"/>
    <w:rsid w:val="696C454E"/>
    <w:rsid w:val="699B51BF"/>
    <w:rsid w:val="699CC8A5"/>
    <w:rsid w:val="69A659AA"/>
    <w:rsid w:val="69B005BD"/>
    <w:rsid w:val="6A2EFA03"/>
    <w:rsid w:val="6A3562CC"/>
    <w:rsid w:val="6A378A41"/>
    <w:rsid w:val="6AAAC91A"/>
    <w:rsid w:val="6AC193D1"/>
    <w:rsid w:val="6AC8AA2B"/>
    <w:rsid w:val="6AD93632"/>
    <w:rsid w:val="6AFCAF8E"/>
    <w:rsid w:val="6B84C55C"/>
    <w:rsid w:val="6B8A2220"/>
    <w:rsid w:val="6B8FB051"/>
    <w:rsid w:val="6BB66530"/>
    <w:rsid w:val="6BBF1761"/>
    <w:rsid w:val="6C2C7A34"/>
    <w:rsid w:val="6C2FAA70"/>
    <w:rsid w:val="6C42911D"/>
    <w:rsid w:val="6C540766"/>
    <w:rsid w:val="6C5F2E96"/>
    <w:rsid w:val="6C81E122"/>
    <w:rsid w:val="6CBEB7BA"/>
    <w:rsid w:val="6D0A47FC"/>
    <w:rsid w:val="6D1AB618"/>
    <w:rsid w:val="6D287BD9"/>
    <w:rsid w:val="6E129CCF"/>
    <w:rsid w:val="6E371296"/>
    <w:rsid w:val="6E788487"/>
    <w:rsid w:val="6E8262BB"/>
    <w:rsid w:val="6EE95E98"/>
    <w:rsid w:val="6F6CDFFF"/>
    <w:rsid w:val="6F9281E1"/>
    <w:rsid w:val="70036451"/>
    <w:rsid w:val="70063EC5"/>
    <w:rsid w:val="701CBFCC"/>
    <w:rsid w:val="70293138"/>
    <w:rsid w:val="716444C8"/>
    <w:rsid w:val="71708B95"/>
    <w:rsid w:val="71D9C7F9"/>
    <w:rsid w:val="71DC4AF9"/>
    <w:rsid w:val="72240441"/>
    <w:rsid w:val="7225FC7F"/>
    <w:rsid w:val="726E5CB5"/>
    <w:rsid w:val="728C9AEC"/>
    <w:rsid w:val="72C6FD86"/>
    <w:rsid w:val="7311D1EC"/>
    <w:rsid w:val="73328284"/>
    <w:rsid w:val="736B3BBF"/>
    <w:rsid w:val="736E6209"/>
    <w:rsid w:val="736ED81C"/>
    <w:rsid w:val="739AFAD7"/>
    <w:rsid w:val="74454190"/>
    <w:rsid w:val="7476EF64"/>
    <w:rsid w:val="747BFE43"/>
    <w:rsid w:val="74D6E6B6"/>
    <w:rsid w:val="74E5950F"/>
    <w:rsid w:val="750D25A0"/>
    <w:rsid w:val="7556C873"/>
    <w:rsid w:val="7566BA92"/>
    <w:rsid w:val="75844398"/>
    <w:rsid w:val="758497DC"/>
    <w:rsid w:val="759F4640"/>
    <w:rsid w:val="7628C368"/>
    <w:rsid w:val="7661552E"/>
    <w:rsid w:val="7676C8D0"/>
    <w:rsid w:val="76816570"/>
    <w:rsid w:val="7694B958"/>
    <w:rsid w:val="76B17113"/>
    <w:rsid w:val="76C00E48"/>
    <w:rsid w:val="771594F4"/>
    <w:rsid w:val="7743D3DA"/>
    <w:rsid w:val="774ACDAA"/>
    <w:rsid w:val="77ADFA85"/>
    <w:rsid w:val="77E4FCA5"/>
    <w:rsid w:val="77F41605"/>
    <w:rsid w:val="781592BB"/>
    <w:rsid w:val="781B35E5"/>
    <w:rsid w:val="785AEF7A"/>
    <w:rsid w:val="789740D9"/>
    <w:rsid w:val="78DE8EB8"/>
    <w:rsid w:val="78FB57C6"/>
    <w:rsid w:val="790904E5"/>
    <w:rsid w:val="79704648"/>
    <w:rsid w:val="7980110F"/>
    <w:rsid w:val="7A24F00A"/>
    <w:rsid w:val="7A5A14A1"/>
    <w:rsid w:val="7A65657D"/>
    <w:rsid w:val="7A7E97BD"/>
    <w:rsid w:val="7AA2F2C9"/>
    <w:rsid w:val="7AC10CDA"/>
    <w:rsid w:val="7AFDF2F3"/>
    <w:rsid w:val="7B1D1CB1"/>
    <w:rsid w:val="7B1D5C9F"/>
    <w:rsid w:val="7B422A94"/>
    <w:rsid w:val="7B619A66"/>
    <w:rsid w:val="7B71D2AD"/>
    <w:rsid w:val="7B793BB4"/>
    <w:rsid w:val="7BB27714"/>
    <w:rsid w:val="7BE521F3"/>
    <w:rsid w:val="7BEEDD93"/>
    <w:rsid w:val="7C636EDD"/>
    <w:rsid w:val="7C97A905"/>
    <w:rsid w:val="7CC2F6DC"/>
    <w:rsid w:val="7DCFC812"/>
    <w:rsid w:val="7DDCF551"/>
    <w:rsid w:val="7E1AACF0"/>
    <w:rsid w:val="7E497A28"/>
    <w:rsid w:val="7EBB46DD"/>
    <w:rsid w:val="7ECA4EE6"/>
    <w:rsid w:val="7EDE853D"/>
    <w:rsid w:val="7EE7B6DF"/>
    <w:rsid w:val="7EF8A8EB"/>
    <w:rsid w:val="7F87B30A"/>
    <w:rsid w:val="7FFB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169CD"/>
  <w15:docId w15:val="{399C6F5B-1F58-4E17-A377-587B2A09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513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13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7513B"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F7513B"/>
    <w:pPr>
      <w:ind w:left="107"/>
    </w:pPr>
  </w:style>
  <w:style w:type="table" w:styleId="TableGrid">
    <w:name w:val="Table Grid"/>
    <w:basedOn w:val="TableNormal"/>
    <w:uiPriority w:val="59"/>
    <w:rsid w:val="0029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53F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53F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EF262CFBFC8409DA50B2F5C280EA5" ma:contentTypeVersion="18" ma:contentTypeDescription="Create a new document." ma:contentTypeScope="" ma:versionID="1571a2df33e990b71af057bb20f179ad">
  <xsd:schema xmlns:xsd="http://www.w3.org/2001/XMLSchema" xmlns:xs="http://www.w3.org/2001/XMLSchema" xmlns:p="http://schemas.microsoft.com/office/2006/metadata/properties" xmlns:ns2="7c3ba7d2-6842-4171-8ba5-255c938ea9b4" xmlns:ns3="f2ba802a-e212-4491-a4af-19749f5f5ad0" targetNamespace="http://schemas.microsoft.com/office/2006/metadata/properties" ma:root="true" ma:fieldsID="12e33de1b2a86db0d1f44ce43497896d" ns2:_="" ns3:_="">
    <xsd:import namespace="7c3ba7d2-6842-4171-8ba5-255c938ea9b4"/>
    <xsd:import namespace="f2ba802a-e212-4491-a4af-19749f5f5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2:Completed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ba7d2-6842-4171-8ba5-255c938e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a897e-6a45-484d-975e-9e03b02af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Sent" ma:index="25" nillable="true" ma:displayName="Sent" ma:format="Dropdown" ma:internalName="S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802a-e212-4491-a4af-19749f5f5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2f26be-deef-456e-8554-8b3ba4ceb0cc}" ma:internalName="TaxCatchAll" ma:showField="CatchAllData" ma:web="f2ba802a-e212-4491-a4af-19749f5f5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a802a-e212-4491-a4af-19749f5f5ad0" xsi:nil="true"/>
    <lcf76f155ced4ddcb4097134ff3c332f xmlns="7c3ba7d2-6842-4171-8ba5-255c938ea9b4">
      <Terms xmlns="http://schemas.microsoft.com/office/infopath/2007/PartnerControls"/>
    </lcf76f155ced4ddcb4097134ff3c332f>
    <Completed xmlns="7c3ba7d2-6842-4171-8ba5-255c938ea9b4">15/01/26 RT</Completed>
    <Sent xmlns="7c3ba7d2-6842-4171-8ba5-255c938ea9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32D43-CF4C-498B-AC0A-045B50F7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ba7d2-6842-4171-8ba5-255c938ea9b4"/>
    <ds:schemaRef ds:uri="f2ba802a-e212-4491-a4af-19749f5f5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02387-AAD2-4F14-B852-BFDDDA8C5BBB}">
  <ds:schemaRefs>
    <ds:schemaRef ds:uri="http://schemas.microsoft.com/office/2006/metadata/properties"/>
    <ds:schemaRef ds:uri="http://schemas.microsoft.com/office/infopath/2007/PartnerControls"/>
    <ds:schemaRef ds:uri="f2ba802a-e212-4491-a4af-19749f5f5ad0"/>
    <ds:schemaRef ds:uri="7c3ba7d2-6842-4171-8ba5-255c938ea9b4"/>
  </ds:schemaRefs>
</ds:datastoreItem>
</file>

<file path=customXml/itemProps3.xml><?xml version="1.0" encoding="utf-8"?>
<ds:datastoreItem xmlns:ds="http://schemas.openxmlformats.org/officeDocument/2006/customXml" ds:itemID="{FB171797-6DC0-49BB-8C68-D8C13E426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parkes</dc:creator>
  <cp:lastModifiedBy>Town Clerk</cp:lastModifiedBy>
  <cp:revision>54</cp:revision>
  <dcterms:created xsi:type="dcterms:W3CDTF">2026-01-14T15:17:00Z</dcterms:created>
  <dcterms:modified xsi:type="dcterms:W3CDTF">2026-01-21T15:08:00Z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0x010100C0AEF262CFBFC8409DA50B2F5C280EA5</vt:lpwstr>
  </property>
  <property fmtid="{D5CDD505-2E9C-101B-9397-08002B2CF9AE}" pid="3" name="Order">
    <vt:r8>67000</vt:r8>
  </property>
  <property fmtid="{D5CDD505-2E9C-101B-9397-08002B2CF9AE}" pid="4" name="MediaServiceImageTags">
    <vt:lpwstr/>
  </property>
</Properties>
</file>