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96EB" w14:textId="6F6643C9" w:rsidR="000C0D2F" w:rsidRDefault="0050579D" w:rsidP="00716D75">
      <w:pPr>
        <w:rPr>
          <w:rFonts w:ascii="Arial" w:hAnsi="Arial" w:cs="Arial"/>
          <w:b/>
          <w:bCs/>
        </w:rPr>
      </w:pPr>
      <w:r>
        <w:rPr>
          <w:noProof/>
          <w:lang w:eastAsia="en-GB"/>
        </w:rPr>
        <w:t xml:space="preserve"> </w:t>
      </w:r>
    </w:p>
    <w:p w14:paraId="5A026134" w14:textId="77777777" w:rsidR="000C0D2F" w:rsidRDefault="000C0D2F" w:rsidP="0021410E">
      <w:pPr>
        <w:pStyle w:val="Header"/>
        <w:tabs>
          <w:tab w:val="clear" w:pos="4153"/>
          <w:tab w:val="clear" w:pos="8306"/>
        </w:tabs>
        <w:rPr>
          <w:rFonts w:ascii="Arial" w:hAnsi="Arial" w:cs="Arial"/>
          <w:b/>
          <w:bCs/>
          <w:color w:val="FF0000"/>
        </w:rPr>
      </w:pPr>
    </w:p>
    <w:p w14:paraId="4BDD3E4B" w14:textId="77777777" w:rsidR="00696F60" w:rsidRDefault="00696F60" w:rsidP="007A246B">
      <w:pPr>
        <w:autoSpaceDE w:val="0"/>
        <w:autoSpaceDN w:val="0"/>
        <w:adjustRightInd w:val="0"/>
        <w:rPr>
          <w:rFonts w:ascii="Arial" w:hAnsi="Arial" w:cs="Arial"/>
          <w:b/>
          <w:lang w:eastAsia="en-GB"/>
        </w:rPr>
      </w:pPr>
    </w:p>
    <w:p w14:paraId="4DED303B" w14:textId="77777777" w:rsidR="00696F60" w:rsidRDefault="00696F60" w:rsidP="00696F60">
      <w:pPr>
        <w:pStyle w:val="Header"/>
        <w:tabs>
          <w:tab w:val="clear" w:pos="4153"/>
          <w:tab w:val="clear" w:pos="8306"/>
        </w:tabs>
        <w:jc w:val="center"/>
        <w:rPr>
          <w:rFonts w:ascii="Arial" w:hAnsi="Arial" w:cs="Arial"/>
          <w:b/>
          <w:bCs/>
        </w:rPr>
      </w:pPr>
      <w:r>
        <w:rPr>
          <w:noProof/>
          <w:lang w:eastAsia="en-GB"/>
        </w:rPr>
        <w:drawing>
          <wp:inline distT="0" distB="0" distL="0" distR="0" wp14:anchorId="3A2BD84E" wp14:editId="3F15EE65">
            <wp:extent cx="1457325" cy="157557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78861" cy="1598856"/>
                    </a:xfrm>
                    <a:prstGeom prst="rect">
                      <a:avLst/>
                    </a:prstGeom>
                    <a:noFill/>
                    <a:ln w="9525">
                      <a:noFill/>
                      <a:miter lim="800000"/>
                      <a:headEnd/>
                      <a:tailEnd/>
                    </a:ln>
                  </pic:spPr>
                </pic:pic>
              </a:graphicData>
            </a:graphic>
          </wp:inline>
        </w:drawing>
      </w:r>
    </w:p>
    <w:p w14:paraId="1F602B04" w14:textId="77777777" w:rsidR="00696F60" w:rsidRPr="00EF30A2" w:rsidRDefault="00696F60" w:rsidP="00696F60">
      <w:pPr>
        <w:pStyle w:val="Header"/>
        <w:tabs>
          <w:tab w:val="clear" w:pos="4153"/>
          <w:tab w:val="clear" w:pos="8306"/>
        </w:tabs>
        <w:jc w:val="center"/>
        <w:rPr>
          <w:rFonts w:ascii="Arial" w:hAnsi="Arial" w:cs="Arial"/>
          <w:b/>
          <w:bCs/>
          <w:sz w:val="22"/>
          <w:szCs w:val="22"/>
        </w:rPr>
      </w:pPr>
      <w:r w:rsidRPr="00EF30A2">
        <w:rPr>
          <w:rFonts w:ascii="Arial" w:hAnsi="Arial" w:cs="Arial"/>
          <w:b/>
          <w:bCs/>
          <w:sz w:val="22"/>
          <w:szCs w:val="22"/>
        </w:rPr>
        <w:t>Market Drayton Town Council</w:t>
      </w:r>
    </w:p>
    <w:p w14:paraId="475EFB4A" w14:textId="77777777" w:rsidR="00696F60" w:rsidRDefault="00696F60" w:rsidP="00696F60">
      <w:pPr>
        <w:pStyle w:val="Header"/>
        <w:tabs>
          <w:tab w:val="clear" w:pos="4153"/>
          <w:tab w:val="clear" w:pos="8306"/>
        </w:tabs>
        <w:jc w:val="center"/>
        <w:rPr>
          <w:rFonts w:ascii="Arial" w:hAnsi="Arial" w:cs="Arial"/>
          <w:b/>
          <w:bCs/>
        </w:rPr>
      </w:pPr>
    </w:p>
    <w:p w14:paraId="21DB20A0" w14:textId="77777777" w:rsidR="00696F60" w:rsidRDefault="00696F60" w:rsidP="00696F60">
      <w:pPr>
        <w:pStyle w:val="Header"/>
        <w:tabs>
          <w:tab w:val="clear" w:pos="4153"/>
          <w:tab w:val="clear" w:pos="8306"/>
        </w:tabs>
        <w:jc w:val="center"/>
        <w:rPr>
          <w:rFonts w:ascii="Arial" w:hAnsi="Arial" w:cs="Arial"/>
          <w:b/>
          <w:bCs/>
        </w:rPr>
      </w:pPr>
    </w:p>
    <w:p w14:paraId="6E7F4C53" w14:textId="77777777" w:rsidR="00696F60" w:rsidRPr="00EF30A2" w:rsidRDefault="00696F60" w:rsidP="00696F60">
      <w:pPr>
        <w:pStyle w:val="Header"/>
        <w:tabs>
          <w:tab w:val="clear" w:pos="4153"/>
          <w:tab w:val="clear" w:pos="8306"/>
        </w:tabs>
        <w:jc w:val="center"/>
        <w:rPr>
          <w:rFonts w:ascii="Arial" w:hAnsi="Arial" w:cs="Arial"/>
          <w:b/>
          <w:bCs/>
          <w:u w:val="single"/>
        </w:rPr>
      </w:pPr>
      <w:r w:rsidRPr="00EF30A2">
        <w:rPr>
          <w:rFonts w:ascii="Arial" w:hAnsi="Arial" w:cs="Arial"/>
          <w:b/>
          <w:bCs/>
          <w:u w:val="single"/>
        </w:rPr>
        <w:t>Market Drayton Town Council discretionary policies under the Local Government Pension Scheme Regulations and other related Regulations</w:t>
      </w:r>
    </w:p>
    <w:p w14:paraId="24A000D1" w14:textId="77777777" w:rsidR="00696F60" w:rsidRPr="000A4CF4" w:rsidRDefault="00696F60" w:rsidP="00696F60">
      <w:pPr>
        <w:pStyle w:val="Header"/>
        <w:tabs>
          <w:tab w:val="clear" w:pos="4153"/>
          <w:tab w:val="clear" w:pos="8306"/>
        </w:tabs>
        <w:jc w:val="center"/>
        <w:rPr>
          <w:rFonts w:ascii="Arial" w:hAnsi="Arial" w:cs="Arial"/>
          <w:b/>
          <w:bCs/>
        </w:rPr>
      </w:pPr>
    </w:p>
    <w:p w14:paraId="294C24B9" w14:textId="77777777" w:rsidR="00696F60" w:rsidRPr="00716D75" w:rsidRDefault="00696F60" w:rsidP="00696F60">
      <w:pPr>
        <w:pStyle w:val="Header"/>
        <w:tabs>
          <w:tab w:val="clear" w:pos="4153"/>
          <w:tab w:val="clear" w:pos="8306"/>
        </w:tabs>
        <w:rPr>
          <w:rFonts w:ascii="Arial" w:hAnsi="Arial" w:cs="Arial"/>
          <w:b/>
          <w:bCs/>
          <w:sz w:val="16"/>
          <w:szCs w:val="16"/>
        </w:rPr>
      </w:pPr>
    </w:p>
    <w:p w14:paraId="69299C08" w14:textId="77777777" w:rsidR="00696F60" w:rsidRPr="000A4CF4" w:rsidRDefault="00696F60" w:rsidP="00696F60">
      <w:pPr>
        <w:pStyle w:val="Heading5"/>
        <w:numPr>
          <w:ilvl w:val="0"/>
          <w:numId w:val="0"/>
        </w:numPr>
        <w:tabs>
          <w:tab w:val="left" w:pos="720"/>
        </w:tabs>
        <w:rPr>
          <w:rFonts w:ascii="Arial" w:eastAsia="Arial Unicode MS" w:hAnsi="Arial" w:cs="Arial"/>
          <w:sz w:val="24"/>
          <w:szCs w:val="24"/>
        </w:rPr>
      </w:pPr>
      <w:r w:rsidRPr="000A4CF4">
        <w:rPr>
          <w:rFonts w:ascii="Arial" w:hAnsi="Arial" w:cs="Arial"/>
          <w:sz w:val="24"/>
          <w:szCs w:val="24"/>
        </w:rPr>
        <w:t>Summary</w:t>
      </w:r>
    </w:p>
    <w:p w14:paraId="7C53BC0A" w14:textId="77777777" w:rsidR="00696F60" w:rsidRPr="00062DA8" w:rsidRDefault="00696F60" w:rsidP="00696F60">
      <w:pPr>
        <w:pStyle w:val="MainText"/>
        <w:numPr>
          <w:ilvl w:val="0"/>
          <w:numId w:val="5"/>
        </w:numPr>
        <w:ind w:hanging="720"/>
        <w:rPr>
          <w:rFonts w:ascii="Arial" w:hAnsi="Arial" w:cs="Arial"/>
          <w:sz w:val="24"/>
          <w:szCs w:val="24"/>
        </w:rPr>
      </w:pPr>
      <w:r w:rsidRPr="00062DA8">
        <w:rPr>
          <w:rFonts w:ascii="Arial" w:hAnsi="Arial" w:cs="Arial"/>
          <w:sz w:val="24"/>
          <w:szCs w:val="24"/>
        </w:rPr>
        <w:t xml:space="preserve">This report makes recommendations for </w:t>
      </w:r>
      <w:r w:rsidRPr="00554212">
        <w:rPr>
          <w:rFonts w:ascii="Arial" w:hAnsi="Arial" w:cs="Arial"/>
          <w:bCs/>
          <w:sz w:val="24"/>
          <w:szCs w:val="24"/>
        </w:rPr>
        <w:t>Market Drayton Town Council</w:t>
      </w:r>
      <w:r w:rsidRPr="00554212">
        <w:rPr>
          <w:rFonts w:ascii="Arial" w:hAnsi="Arial" w:cs="Arial"/>
          <w:b/>
          <w:bCs/>
          <w:sz w:val="24"/>
          <w:szCs w:val="24"/>
        </w:rPr>
        <w:t xml:space="preserve"> </w:t>
      </w:r>
      <w:r w:rsidRPr="00062DA8">
        <w:rPr>
          <w:rFonts w:ascii="Arial" w:hAnsi="Arial" w:cs="Arial"/>
          <w:sz w:val="24"/>
          <w:szCs w:val="24"/>
        </w:rPr>
        <w:t>policies on discretions to be exercised:</w:t>
      </w:r>
    </w:p>
    <w:p w14:paraId="3361C35F" w14:textId="77777777" w:rsidR="00696F60" w:rsidRPr="00062DA8" w:rsidRDefault="00696F60" w:rsidP="00696F60">
      <w:pPr>
        <w:pStyle w:val="MainText"/>
        <w:ind w:left="720"/>
        <w:rPr>
          <w:rFonts w:ascii="Arial" w:hAnsi="Arial" w:cs="Arial"/>
          <w:sz w:val="24"/>
          <w:szCs w:val="24"/>
        </w:rPr>
      </w:pPr>
    </w:p>
    <w:p w14:paraId="4890D12D" w14:textId="77777777" w:rsidR="00696F60" w:rsidRDefault="00696F60" w:rsidP="00696F60">
      <w:pPr>
        <w:pStyle w:val="MainText"/>
        <w:numPr>
          <w:ilvl w:val="1"/>
          <w:numId w:val="5"/>
        </w:numPr>
        <w:ind w:left="1494"/>
        <w:rPr>
          <w:rFonts w:ascii="Arial" w:hAnsi="Arial" w:cs="Arial"/>
          <w:sz w:val="24"/>
          <w:szCs w:val="24"/>
          <w:lang w:eastAsia="en-GB"/>
        </w:rPr>
      </w:pPr>
      <w:r w:rsidRPr="00062DA8">
        <w:rPr>
          <w:rFonts w:ascii="Arial" w:hAnsi="Arial" w:cs="Arial"/>
          <w:sz w:val="24"/>
          <w:szCs w:val="24"/>
        </w:rPr>
        <w:t>under the LGPS Regulations 201</w:t>
      </w:r>
      <w:r>
        <w:rPr>
          <w:rFonts w:ascii="Arial" w:hAnsi="Arial" w:cs="Arial"/>
          <w:sz w:val="24"/>
          <w:szCs w:val="24"/>
        </w:rPr>
        <w:t>3</w:t>
      </w:r>
      <w:r w:rsidRPr="00062DA8">
        <w:rPr>
          <w:rFonts w:ascii="Arial" w:hAnsi="Arial" w:cs="Arial"/>
          <w:sz w:val="24"/>
          <w:szCs w:val="24"/>
        </w:rPr>
        <w:t xml:space="preserve"> from 1 April 201</w:t>
      </w:r>
      <w:r>
        <w:rPr>
          <w:rFonts w:ascii="Arial" w:hAnsi="Arial" w:cs="Arial"/>
          <w:sz w:val="24"/>
          <w:szCs w:val="24"/>
        </w:rPr>
        <w:t>4</w:t>
      </w:r>
      <w:r w:rsidRPr="00062DA8">
        <w:rPr>
          <w:rFonts w:ascii="Arial" w:hAnsi="Arial" w:cs="Arial"/>
          <w:sz w:val="24"/>
          <w:szCs w:val="24"/>
          <w:lang w:eastAsia="en-GB"/>
        </w:rPr>
        <w:t xml:space="preserve"> in re</w:t>
      </w:r>
      <w:r>
        <w:rPr>
          <w:rFonts w:ascii="Arial" w:hAnsi="Arial" w:cs="Arial"/>
          <w:sz w:val="24"/>
          <w:szCs w:val="24"/>
          <w:lang w:eastAsia="en-GB"/>
        </w:rPr>
        <w:t>spect of</w:t>
      </w:r>
      <w:r w:rsidRPr="00062DA8">
        <w:rPr>
          <w:rFonts w:ascii="Arial" w:hAnsi="Arial" w:cs="Arial"/>
          <w:sz w:val="24"/>
          <w:szCs w:val="24"/>
          <w:lang w:eastAsia="en-GB"/>
        </w:rPr>
        <w:t xml:space="preserve"> members of the Career Average Revalued Earnings (CARE)</w:t>
      </w:r>
      <w:r>
        <w:rPr>
          <w:rFonts w:ascii="Arial" w:hAnsi="Arial" w:cs="Arial"/>
          <w:sz w:val="24"/>
          <w:szCs w:val="24"/>
          <w:lang w:eastAsia="en-GB"/>
        </w:rPr>
        <w:t xml:space="preserve"> s</w:t>
      </w:r>
      <w:r w:rsidRPr="00062DA8">
        <w:rPr>
          <w:rFonts w:ascii="Arial" w:hAnsi="Arial" w:cs="Arial"/>
          <w:sz w:val="24"/>
          <w:szCs w:val="24"/>
          <w:lang w:eastAsia="en-GB"/>
        </w:rPr>
        <w:t>cheme,</w:t>
      </w:r>
    </w:p>
    <w:p w14:paraId="76B597FE" w14:textId="77777777" w:rsidR="00696F60" w:rsidRPr="00062DA8" w:rsidRDefault="00696F60" w:rsidP="00696F60">
      <w:pPr>
        <w:pStyle w:val="MainText"/>
        <w:ind w:left="1440"/>
        <w:rPr>
          <w:rFonts w:ascii="Arial" w:hAnsi="Arial" w:cs="Arial"/>
          <w:sz w:val="24"/>
          <w:szCs w:val="24"/>
          <w:lang w:eastAsia="en-GB"/>
        </w:rPr>
      </w:pPr>
    </w:p>
    <w:p w14:paraId="2F94D3A6" w14:textId="77777777" w:rsidR="00696F60" w:rsidRPr="00062DA8" w:rsidRDefault="00696F60" w:rsidP="00696F60">
      <w:pPr>
        <w:pStyle w:val="MainText"/>
        <w:numPr>
          <w:ilvl w:val="1"/>
          <w:numId w:val="5"/>
        </w:numPr>
        <w:ind w:left="1494"/>
        <w:rPr>
          <w:rFonts w:ascii="Arial" w:hAnsi="Arial" w:cs="Arial"/>
          <w:sz w:val="24"/>
          <w:szCs w:val="24"/>
        </w:rPr>
      </w:pPr>
      <w:r w:rsidRPr="00062DA8">
        <w:rPr>
          <w:rFonts w:ascii="Arial" w:hAnsi="Arial" w:cs="Arial"/>
          <w:sz w:val="24"/>
          <w:szCs w:val="24"/>
        </w:rPr>
        <w:t>under earlier LGPS Regulations in re</w:t>
      </w:r>
      <w:r>
        <w:rPr>
          <w:rFonts w:ascii="Arial" w:hAnsi="Arial" w:cs="Arial"/>
          <w:sz w:val="24"/>
          <w:szCs w:val="24"/>
        </w:rPr>
        <w:t>spect of</w:t>
      </w:r>
      <w:r w:rsidRPr="00062DA8">
        <w:rPr>
          <w:rFonts w:ascii="Arial" w:hAnsi="Arial" w:cs="Arial"/>
          <w:sz w:val="24"/>
          <w:szCs w:val="24"/>
        </w:rPr>
        <w:t xml:space="preserve"> </w:t>
      </w:r>
      <w:r>
        <w:rPr>
          <w:rFonts w:ascii="Arial" w:hAnsi="Arial" w:cs="Arial"/>
          <w:sz w:val="24"/>
          <w:szCs w:val="24"/>
        </w:rPr>
        <w:t xml:space="preserve">former employees who were </w:t>
      </w:r>
      <w:r w:rsidRPr="00062DA8">
        <w:rPr>
          <w:rFonts w:ascii="Arial" w:hAnsi="Arial" w:cs="Arial"/>
          <w:sz w:val="24"/>
          <w:szCs w:val="24"/>
        </w:rPr>
        <w:t xml:space="preserve">members of the LGPS </w:t>
      </w:r>
      <w:r>
        <w:rPr>
          <w:rFonts w:ascii="Arial" w:hAnsi="Arial" w:cs="Arial"/>
          <w:sz w:val="24"/>
          <w:szCs w:val="24"/>
        </w:rPr>
        <w:t xml:space="preserve">and </w:t>
      </w:r>
      <w:r w:rsidRPr="00062DA8">
        <w:rPr>
          <w:rFonts w:ascii="Arial" w:hAnsi="Arial" w:cs="Arial"/>
          <w:sz w:val="24"/>
          <w:szCs w:val="24"/>
        </w:rPr>
        <w:t>who left prior to 1 April 201</w:t>
      </w:r>
      <w:r>
        <w:rPr>
          <w:rFonts w:ascii="Arial" w:hAnsi="Arial" w:cs="Arial"/>
          <w:sz w:val="24"/>
          <w:szCs w:val="24"/>
        </w:rPr>
        <w:t>4,</w:t>
      </w:r>
    </w:p>
    <w:p w14:paraId="392702B5" w14:textId="77777777" w:rsidR="00696F60" w:rsidRDefault="00696F60" w:rsidP="00696F60">
      <w:pPr>
        <w:pStyle w:val="MainText"/>
        <w:rPr>
          <w:rFonts w:ascii="Arial" w:hAnsi="Arial" w:cs="Arial"/>
          <w:sz w:val="24"/>
          <w:szCs w:val="24"/>
        </w:rPr>
      </w:pPr>
    </w:p>
    <w:p w14:paraId="289FB4A5" w14:textId="77777777" w:rsidR="00696F60" w:rsidRPr="00696F60" w:rsidRDefault="00696F60" w:rsidP="00696F60">
      <w:pPr>
        <w:pStyle w:val="MainText"/>
        <w:numPr>
          <w:ilvl w:val="1"/>
          <w:numId w:val="5"/>
        </w:numPr>
        <w:rPr>
          <w:rFonts w:ascii="Arial" w:hAnsi="Arial" w:cs="Arial"/>
          <w:color w:val="C00000"/>
          <w:sz w:val="24"/>
          <w:szCs w:val="24"/>
        </w:rPr>
      </w:pPr>
      <w:r w:rsidRPr="00696F60">
        <w:rPr>
          <w:rFonts w:ascii="Arial" w:hAnsi="Arial" w:cs="Arial"/>
          <w:color w:val="C00000"/>
          <w:sz w:val="24"/>
          <w:szCs w:val="24"/>
        </w:rPr>
        <w:t xml:space="preserve">under the </w:t>
      </w:r>
      <w:r w:rsidRPr="00696F60">
        <w:rPr>
          <w:rFonts w:ascii="Arial" w:hAnsi="Arial" w:cs="Arial"/>
          <w:color w:val="C00000"/>
          <w:sz w:val="24"/>
          <w:szCs w:val="24"/>
          <w:lang w:eastAsia="en-GB"/>
        </w:rPr>
        <w:t xml:space="preserve">Local Government (Early Termination of Employment) (Discretionary Compensation) (England and Wales) Regulations 2006 and earlier compensation regulations, </w:t>
      </w:r>
    </w:p>
    <w:p w14:paraId="11E1DE15" w14:textId="77777777" w:rsidR="00696F60" w:rsidRPr="00696F60" w:rsidRDefault="00696F60" w:rsidP="00696F60">
      <w:pPr>
        <w:pStyle w:val="ListParagraph"/>
        <w:rPr>
          <w:rFonts w:ascii="Arial" w:hAnsi="Arial" w:cs="Arial"/>
          <w:color w:val="C00000"/>
        </w:rPr>
      </w:pPr>
    </w:p>
    <w:p w14:paraId="211191B0" w14:textId="77777777" w:rsidR="00696F60" w:rsidRPr="00696F60" w:rsidRDefault="00696F60" w:rsidP="00696F60">
      <w:pPr>
        <w:pStyle w:val="MainText"/>
        <w:numPr>
          <w:ilvl w:val="1"/>
          <w:numId w:val="5"/>
        </w:numPr>
        <w:rPr>
          <w:rFonts w:ascii="Arial" w:hAnsi="Arial" w:cs="Arial"/>
          <w:color w:val="C00000"/>
          <w:sz w:val="24"/>
          <w:szCs w:val="24"/>
        </w:rPr>
      </w:pPr>
      <w:r w:rsidRPr="00696F60">
        <w:rPr>
          <w:rFonts w:ascii="Arial" w:hAnsi="Arial" w:cs="Arial"/>
          <w:color w:val="C00000"/>
          <w:sz w:val="24"/>
          <w:szCs w:val="24"/>
        </w:rPr>
        <w:t>under the Local Government (Discretionary Payments) (Injury Allowances) Regulations 2011, and</w:t>
      </w:r>
    </w:p>
    <w:p w14:paraId="3A0EE069" w14:textId="77777777" w:rsidR="00696F60" w:rsidRPr="00696F60" w:rsidRDefault="00696F60" w:rsidP="00696F60">
      <w:pPr>
        <w:pStyle w:val="ListParagraph"/>
        <w:rPr>
          <w:rFonts w:ascii="Arial" w:hAnsi="Arial" w:cs="Arial"/>
          <w:color w:val="C00000"/>
        </w:rPr>
      </w:pPr>
    </w:p>
    <w:p w14:paraId="67C3DCF5" w14:textId="77777777" w:rsidR="00696F60" w:rsidRPr="00696F60" w:rsidRDefault="00696F60" w:rsidP="00696F60">
      <w:pPr>
        <w:pStyle w:val="MainText"/>
        <w:numPr>
          <w:ilvl w:val="1"/>
          <w:numId w:val="5"/>
        </w:numPr>
        <w:rPr>
          <w:rFonts w:ascii="Arial" w:hAnsi="Arial" w:cs="Arial"/>
          <w:color w:val="C00000"/>
          <w:sz w:val="24"/>
          <w:szCs w:val="24"/>
        </w:rPr>
      </w:pPr>
      <w:r w:rsidRPr="00696F60">
        <w:rPr>
          <w:rFonts w:ascii="Arial" w:hAnsi="Arial" w:cs="Arial"/>
          <w:color w:val="C00000"/>
          <w:sz w:val="24"/>
          <w:szCs w:val="24"/>
        </w:rPr>
        <w:t>under the Local Government Pension Scheme Regulations 1997 in respect of local authority councillor members.</w:t>
      </w:r>
    </w:p>
    <w:p w14:paraId="60008169" w14:textId="77777777" w:rsidR="00696F60" w:rsidRDefault="00696F60" w:rsidP="00696F60">
      <w:pPr>
        <w:pStyle w:val="Heading5"/>
        <w:numPr>
          <w:ilvl w:val="0"/>
          <w:numId w:val="0"/>
        </w:numPr>
        <w:rPr>
          <w:rFonts w:ascii="Arial" w:hAnsi="Arial" w:cs="Arial"/>
          <w:b w:val="0"/>
          <w:bCs w:val="0"/>
          <w:sz w:val="24"/>
          <w:szCs w:val="24"/>
        </w:rPr>
      </w:pPr>
    </w:p>
    <w:p w14:paraId="0E719441" w14:textId="77777777" w:rsidR="00696F60" w:rsidRPr="003216B9" w:rsidRDefault="00696F60" w:rsidP="00696F60">
      <w:pPr>
        <w:pStyle w:val="MainText"/>
        <w:ind w:left="720"/>
        <w:rPr>
          <w:rFonts w:ascii="Arial" w:hAnsi="Arial" w:cs="Arial"/>
          <w:sz w:val="24"/>
          <w:szCs w:val="24"/>
        </w:rPr>
      </w:pPr>
      <w:r>
        <w:rPr>
          <w:rFonts w:ascii="Arial" w:hAnsi="Arial" w:cs="Arial"/>
          <w:sz w:val="24"/>
          <w:szCs w:val="24"/>
        </w:rPr>
        <w:t xml:space="preserve">This document </w:t>
      </w:r>
      <w:r w:rsidRPr="003216B9">
        <w:rPr>
          <w:rFonts w:ascii="Arial" w:hAnsi="Arial" w:cs="Arial"/>
          <w:sz w:val="24"/>
          <w:szCs w:val="24"/>
        </w:rPr>
        <w:t xml:space="preserve">will form </w:t>
      </w:r>
      <w:r w:rsidRPr="00696F60">
        <w:rPr>
          <w:rFonts w:ascii="Arial" w:hAnsi="Arial" w:cs="Arial"/>
          <w:b/>
          <w:bCs/>
          <w:color w:val="212121"/>
          <w:sz w:val="24"/>
          <w:szCs w:val="24"/>
        </w:rPr>
        <w:t>Market Drayton Town Council’s</w:t>
      </w:r>
      <w:r w:rsidRPr="00696F60">
        <w:rPr>
          <w:rFonts w:ascii="Arial" w:hAnsi="Arial" w:cs="Arial"/>
          <w:color w:val="212121"/>
          <w:sz w:val="24"/>
          <w:szCs w:val="24"/>
        </w:rPr>
        <w:t xml:space="preserve"> </w:t>
      </w:r>
      <w:r w:rsidRPr="003216B9">
        <w:rPr>
          <w:rFonts w:ascii="Arial" w:hAnsi="Arial" w:cs="Arial"/>
          <w:sz w:val="24"/>
          <w:szCs w:val="24"/>
        </w:rPr>
        <w:t>policies on pension and compensation discretions. It should be noted that:</w:t>
      </w:r>
    </w:p>
    <w:p w14:paraId="365145CD" w14:textId="77777777" w:rsidR="00696F60" w:rsidRPr="003216B9" w:rsidRDefault="00696F60" w:rsidP="00696F60">
      <w:pPr>
        <w:pStyle w:val="MainText"/>
        <w:rPr>
          <w:rFonts w:ascii="Arial" w:hAnsi="Arial" w:cs="Arial"/>
          <w:sz w:val="24"/>
          <w:szCs w:val="24"/>
        </w:rPr>
      </w:pPr>
    </w:p>
    <w:p w14:paraId="66EF8830" w14:textId="77777777" w:rsidR="00696F60" w:rsidRPr="003216B9" w:rsidRDefault="00696F60" w:rsidP="00696F60">
      <w:pPr>
        <w:pStyle w:val="MainText"/>
        <w:numPr>
          <w:ilvl w:val="0"/>
          <w:numId w:val="4"/>
        </w:numPr>
        <w:spacing w:after="120"/>
        <w:rPr>
          <w:rFonts w:ascii="Arial" w:hAnsi="Arial" w:cs="Arial"/>
          <w:sz w:val="24"/>
          <w:szCs w:val="24"/>
        </w:rPr>
      </w:pPr>
      <w:r w:rsidRPr="003216B9">
        <w:rPr>
          <w:rFonts w:ascii="Arial" w:hAnsi="Arial" w:cs="Arial"/>
          <w:sz w:val="24"/>
          <w:szCs w:val="24"/>
        </w:rPr>
        <w:t xml:space="preserve">the policies will confer no contractual rights </w:t>
      </w:r>
    </w:p>
    <w:p w14:paraId="0E48748E" w14:textId="77777777" w:rsidR="00696F60" w:rsidRPr="002524D4" w:rsidRDefault="00696F60" w:rsidP="00696F60">
      <w:pPr>
        <w:pStyle w:val="MainText"/>
        <w:numPr>
          <w:ilvl w:val="0"/>
          <w:numId w:val="4"/>
        </w:numPr>
        <w:spacing w:after="120"/>
        <w:rPr>
          <w:rFonts w:ascii="Arial" w:hAnsi="Arial" w:cs="Arial"/>
          <w:bCs/>
          <w:sz w:val="24"/>
          <w:szCs w:val="24"/>
        </w:rPr>
      </w:pPr>
      <w:r w:rsidRPr="00696F60">
        <w:rPr>
          <w:rFonts w:ascii="Arial" w:hAnsi="Arial" w:cs="Arial"/>
          <w:b/>
          <w:bCs/>
          <w:color w:val="212121"/>
          <w:sz w:val="24"/>
          <w:szCs w:val="24"/>
        </w:rPr>
        <w:t>Market Drayton Town Council</w:t>
      </w:r>
      <w:r w:rsidRPr="00696F60">
        <w:rPr>
          <w:rFonts w:ascii="Arial" w:hAnsi="Arial" w:cs="Arial"/>
          <w:color w:val="212121"/>
          <w:sz w:val="24"/>
          <w:szCs w:val="24"/>
        </w:rPr>
        <w:t xml:space="preserve"> </w:t>
      </w:r>
      <w:r w:rsidRPr="002524D4">
        <w:rPr>
          <w:rFonts w:ascii="Arial" w:hAnsi="Arial" w:cs="Arial"/>
          <w:sz w:val="24"/>
          <w:szCs w:val="24"/>
        </w:rPr>
        <w:t>will retain the right to change the policies at any time without prior notice or consultation</w:t>
      </w:r>
      <w:r>
        <w:rPr>
          <w:rFonts w:ascii="Arial" w:hAnsi="Arial" w:cs="Arial"/>
          <w:sz w:val="24"/>
          <w:szCs w:val="24"/>
        </w:rPr>
        <w:t>.</w:t>
      </w:r>
    </w:p>
    <w:p w14:paraId="0CAC1A45" w14:textId="77777777" w:rsidR="00696F60" w:rsidRDefault="00696F60" w:rsidP="00696F60">
      <w:pPr>
        <w:pStyle w:val="MainText"/>
        <w:numPr>
          <w:ilvl w:val="0"/>
          <w:numId w:val="4"/>
        </w:numPr>
        <w:rPr>
          <w:rFonts w:ascii="Arial" w:hAnsi="Arial" w:cs="Arial"/>
          <w:sz w:val="24"/>
          <w:szCs w:val="24"/>
        </w:rPr>
      </w:pPr>
      <w:r w:rsidRPr="003216B9">
        <w:rPr>
          <w:rFonts w:ascii="Arial" w:hAnsi="Arial" w:cs="Arial"/>
          <w:sz w:val="24"/>
          <w:szCs w:val="24"/>
        </w:rPr>
        <w:t xml:space="preserve">only the policy which is current at the time a relevant event occurs to an employee / scheme member will be the one applied to that employee / member. </w:t>
      </w:r>
    </w:p>
    <w:p w14:paraId="2B2F2C98" w14:textId="77777777" w:rsidR="00696F60" w:rsidRDefault="00696F60" w:rsidP="00696F60">
      <w:pPr>
        <w:pStyle w:val="MainText"/>
        <w:ind w:left="1080"/>
        <w:rPr>
          <w:rFonts w:ascii="Arial" w:hAnsi="Arial" w:cs="Arial"/>
          <w:sz w:val="24"/>
          <w:szCs w:val="24"/>
        </w:rPr>
      </w:pPr>
    </w:p>
    <w:p w14:paraId="4D52BDD1" w14:textId="77777777" w:rsidR="00696F60" w:rsidRDefault="00696F60" w:rsidP="00696F60">
      <w:pPr>
        <w:pStyle w:val="MainText"/>
        <w:ind w:left="1080"/>
        <w:rPr>
          <w:rFonts w:ascii="Arial" w:hAnsi="Arial" w:cs="Arial"/>
          <w:sz w:val="24"/>
          <w:szCs w:val="24"/>
        </w:rPr>
      </w:pPr>
    </w:p>
    <w:p w14:paraId="64593773" w14:textId="77777777" w:rsidR="00696F60" w:rsidRDefault="00696F60" w:rsidP="00696F60">
      <w:pPr>
        <w:pStyle w:val="MainText"/>
        <w:rPr>
          <w:rFonts w:ascii="Arial" w:hAnsi="Arial" w:cs="Arial"/>
          <w:sz w:val="24"/>
          <w:szCs w:val="24"/>
        </w:rPr>
        <w:sectPr w:rsidR="00696F60" w:rsidSect="00696F60">
          <w:headerReference w:type="default" r:id="rId9"/>
          <w:pgSz w:w="11906" w:h="16838" w:code="9"/>
          <w:pgMar w:top="907" w:right="1134" w:bottom="907" w:left="1134" w:header="720" w:footer="369" w:gutter="0"/>
          <w:cols w:space="720"/>
          <w:docGrid w:linePitch="326"/>
        </w:sectPr>
      </w:pPr>
    </w:p>
    <w:p w14:paraId="2A916C45" w14:textId="77777777" w:rsidR="00696F60" w:rsidRDefault="00696F60" w:rsidP="007A246B">
      <w:pPr>
        <w:autoSpaceDE w:val="0"/>
        <w:autoSpaceDN w:val="0"/>
        <w:adjustRightInd w:val="0"/>
        <w:rPr>
          <w:rFonts w:ascii="Arial" w:hAnsi="Arial" w:cs="Arial"/>
          <w:b/>
          <w:lang w:eastAsia="en-GB"/>
        </w:rPr>
      </w:pPr>
    </w:p>
    <w:p w14:paraId="275030E4" w14:textId="3A0D480A" w:rsidR="0066047B" w:rsidRDefault="007A246B" w:rsidP="007A246B">
      <w:pPr>
        <w:autoSpaceDE w:val="0"/>
        <w:autoSpaceDN w:val="0"/>
        <w:adjustRightInd w:val="0"/>
        <w:rPr>
          <w:rFonts w:ascii="Arial" w:hAnsi="Arial" w:cs="Arial"/>
          <w:b/>
          <w:u w:val="single"/>
        </w:rPr>
      </w:pPr>
      <w:r w:rsidRPr="007A246B">
        <w:rPr>
          <w:rFonts w:ascii="Arial" w:hAnsi="Arial" w:cs="Arial"/>
          <w:b/>
          <w:lang w:eastAsia="en-GB"/>
        </w:rPr>
        <w:t>An</w:t>
      </w:r>
      <w:r w:rsidR="00F80186" w:rsidRPr="0020256F">
        <w:rPr>
          <w:rFonts w:ascii="Arial" w:hAnsi="Arial" w:cs="Arial"/>
          <w:b/>
          <w:u w:val="single"/>
        </w:rPr>
        <w:t>nex 1</w:t>
      </w:r>
    </w:p>
    <w:p w14:paraId="4A705B1E" w14:textId="77777777" w:rsidR="00D56730" w:rsidRDefault="00D56730">
      <w:pPr>
        <w:pStyle w:val="MainText"/>
        <w:ind w:left="360"/>
        <w:rPr>
          <w:rFonts w:ascii="Arial" w:hAnsi="Arial" w:cs="Arial"/>
          <w:b/>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9"/>
        <w:gridCol w:w="6375"/>
      </w:tblGrid>
      <w:tr w:rsidR="00F80186" w:rsidRPr="002D69F5" w14:paraId="3DD22804" w14:textId="77777777" w:rsidTr="000F07F5">
        <w:tc>
          <w:tcPr>
            <w:tcW w:w="8416" w:type="dxa"/>
            <w:shd w:val="clear" w:color="auto" w:fill="A6A6A6"/>
          </w:tcPr>
          <w:p w14:paraId="536461E4" w14:textId="7616F255" w:rsidR="00D05756" w:rsidRPr="00550694" w:rsidRDefault="000513EB" w:rsidP="002524D4">
            <w:pPr>
              <w:pStyle w:val="MainText"/>
              <w:overflowPunct w:val="0"/>
              <w:autoSpaceDE w:val="0"/>
              <w:autoSpaceDN w:val="0"/>
              <w:adjustRightInd w:val="0"/>
              <w:textAlignment w:val="baseline"/>
              <w:rPr>
                <w:rFonts w:ascii="Arial" w:hAnsi="Arial" w:cs="Arial"/>
                <w:b/>
                <w:sz w:val="28"/>
                <w:szCs w:val="24"/>
              </w:rPr>
            </w:pPr>
            <w:r w:rsidRPr="00550694">
              <w:rPr>
                <w:rFonts w:ascii="Arial" w:hAnsi="Arial" w:cs="Arial"/>
                <w:b/>
                <w:sz w:val="28"/>
                <w:szCs w:val="24"/>
              </w:rPr>
              <w:t xml:space="preserve">Table </w:t>
            </w:r>
            <w:r w:rsidR="00387ABD" w:rsidRPr="00550694">
              <w:rPr>
                <w:rFonts w:ascii="Arial" w:hAnsi="Arial" w:cs="Arial"/>
                <w:b/>
                <w:sz w:val="28"/>
                <w:szCs w:val="24"/>
              </w:rPr>
              <w:t xml:space="preserve">A: </w:t>
            </w:r>
            <w:r w:rsidR="00460CAF" w:rsidRPr="00550694">
              <w:rPr>
                <w:rFonts w:ascii="Arial" w:hAnsi="Arial" w:cs="Arial"/>
                <w:b/>
                <w:sz w:val="28"/>
                <w:szCs w:val="24"/>
              </w:rPr>
              <w:t>Discretions to be exercised on and after 1 April 201</w:t>
            </w:r>
            <w:r w:rsidR="009C1642" w:rsidRPr="00550694">
              <w:rPr>
                <w:rFonts w:ascii="Arial" w:hAnsi="Arial" w:cs="Arial"/>
                <w:b/>
                <w:sz w:val="28"/>
                <w:szCs w:val="24"/>
              </w:rPr>
              <w:t>4</w:t>
            </w:r>
            <w:r w:rsidR="00460CAF" w:rsidRPr="00550694">
              <w:rPr>
                <w:rFonts w:ascii="Arial" w:hAnsi="Arial" w:cs="Arial"/>
                <w:b/>
                <w:sz w:val="28"/>
                <w:szCs w:val="24"/>
              </w:rPr>
              <w:t xml:space="preserve"> under the LGPS Regulations </w:t>
            </w:r>
            <w:r w:rsidR="002524D4" w:rsidRPr="00550694">
              <w:rPr>
                <w:rFonts w:ascii="Arial" w:hAnsi="Arial" w:cs="Arial"/>
                <w:b/>
                <w:sz w:val="28"/>
                <w:szCs w:val="24"/>
              </w:rPr>
              <w:t>201</w:t>
            </w:r>
            <w:r w:rsidR="009C1642" w:rsidRPr="00550694">
              <w:rPr>
                <w:rFonts w:ascii="Arial" w:hAnsi="Arial" w:cs="Arial"/>
                <w:b/>
                <w:sz w:val="28"/>
                <w:szCs w:val="24"/>
              </w:rPr>
              <w:t>3</w:t>
            </w:r>
            <w:r w:rsidR="002524D4" w:rsidRPr="00550694">
              <w:rPr>
                <w:rFonts w:ascii="Arial" w:hAnsi="Arial" w:cs="Arial"/>
                <w:b/>
                <w:sz w:val="28"/>
                <w:szCs w:val="24"/>
              </w:rPr>
              <w:t xml:space="preserve"> </w:t>
            </w:r>
            <w:r w:rsidR="00460CAF" w:rsidRPr="00550694">
              <w:rPr>
                <w:rFonts w:ascii="Arial" w:hAnsi="Arial" w:cs="Arial"/>
                <w:b/>
                <w:sz w:val="28"/>
                <w:szCs w:val="24"/>
              </w:rPr>
              <w:t>in relation to active scheme members and members who cease active membership after 31 March 201</w:t>
            </w:r>
            <w:r w:rsidR="009C1642" w:rsidRPr="00550694">
              <w:rPr>
                <w:rFonts w:ascii="Arial" w:hAnsi="Arial" w:cs="Arial"/>
                <w:b/>
                <w:sz w:val="28"/>
                <w:szCs w:val="24"/>
              </w:rPr>
              <w:t>4</w:t>
            </w:r>
            <w:r w:rsidR="00D05756" w:rsidRPr="00550694">
              <w:rPr>
                <w:rFonts w:ascii="Arial" w:hAnsi="Arial" w:cs="Arial"/>
                <w:b/>
                <w:sz w:val="28"/>
                <w:szCs w:val="24"/>
              </w:rPr>
              <w:t>.</w:t>
            </w:r>
          </w:p>
          <w:p w14:paraId="4D0C596B" w14:textId="6432FE5B" w:rsidR="00460CAF" w:rsidRPr="00550694" w:rsidRDefault="00460CAF" w:rsidP="00445026">
            <w:pPr>
              <w:pStyle w:val="MainText"/>
              <w:overflowPunct w:val="0"/>
              <w:autoSpaceDE w:val="0"/>
              <w:autoSpaceDN w:val="0"/>
              <w:adjustRightInd w:val="0"/>
              <w:textAlignment w:val="baseline"/>
              <w:rPr>
                <w:rFonts w:ascii="Arial" w:hAnsi="Arial" w:cs="Arial"/>
                <w:b/>
                <w:color w:val="0070C0"/>
                <w:sz w:val="28"/>
                <w:szCs w:val="24"/>
              </w:rPr>
            </w:pPr>
          </w:p>
        </w:tc>
        <w:tc>
          <w:tcPr>
            <w:tcW w:w="6464" w:type="dxa"/>
            <w:shd w:val="clear" w:color="auto" w:fill="A6A6A6"/>
          </w:tcPr>
          <w:p w14:paraId="6DCF45CB" w14:textId="1EB0068A" w:rsidR="00F80186" w:rsidRDefault="00550694" w:rsidP="0034072C">
            <w:pPr>
              <w:pStyle w:val="MainText"/>
              <w:overflowPunct w:val="0"/>
              <w:autoSpaceDE w:val="0"/>
              <w:autoSpaceDN w:val="0"/>
              <w:adjustRightInd w:val="0"/>
              <w:textAlignment w:val="baseline"/>
              <w:rPr>
                <w:rFonts w:ascii="Arial" w:hAnsi="Arial" w:cs="Arial"/>
                <w:sz w:val="28"/>
                <w:szCs w:val="24"/>
              </w:rPr>
            </w:pPr>
            <w:r w:rsidRPr="002632FB">
              <w:rPr>
                <w:rFonts w:ascii="Arial" w:hAnsi="Arial" w:cs="Arial"/>
                <w:bCs/>
                <w:sz w:val="28"/>
                <w:szCs w:val="24"/>
              </w:rPr>
              <w:t>Market Drayton Town Council</w:t>
            </w:r>
            <w:r w:rsidR="00F80186" w:rsidRPr="002632FB">
              <w:rPr>
                <w:rFonts w:ascii="Arial" w:hAnsi="Arial" w:cs="Arial"/>
                <w:sz w:val="28"/>
                <w:szCs w:val="24"/>
              </w:rPr>
              <w:t xml:space="preserve"> policy</w:t>
            </w:r>
          </w:p>
          <w:p w14:paraId="43B57A7A" w14:textId="77777777" w:rsidR="00AD6AB2" w:rsidRPr="00550694" w:rsidRDefault="00AD6AB2" w:rsidP="0034072C">
            <w:pPr>
              <w:pStyle w:val="MainText"/>
              <w:overflowPunct w:val="0"/>
              <w:autoSpaceDE w:val="0"/>
              <w:autoSpaceDN w:val="0"/>
              <w:adjustRightInd w:val="0"/>
              <w:textAlignment w:val="baseline"/>
              <w:rPr>
                <w:rFonts w:ascii="Arial" w:hAnsi="Arial" w:cs="Arial"/>
                <w:b/>
                <w:sz w:val="28"/>
                <w:szCs w:val="24"/>
              </w:rPr>
            </w:pPr>
          </w:p>
          <w:p w14:paraId="24286C5E" w14:textId="4DA80A4F" w:rsidR="00AD6AB2" w:rsidRPr="00550694" w:rsidRDefault="00AD6AB2" w:rsidP="00034272">
            <w:pPr>
              <w:pStyle w:val="MainText"/>
              <w:overflowPunct w:val="0"/>
              <w:autoSpaceDE w:val="0"/>
              <w:autoSpaceDN w:val="0"/>
              <w:adjustRightInd w:val="0"/>
              <w:textAlignment w:val="baseline"/>
              <w:rPr>
                <w:rFonts w:ascii="Arial" w:hAnsi="Arial" w:cs="Arial"/>
                <w:b/>
                <w:color w:val="0070C0"/>
                <w:sz w:val="28"/>
                <w:szCs w:val="24"/>
              </w:rPr>
            </w:pPr>
          </w:p>
        </w:tc>
      </w:tr>
      <w:tr w:rsidR="00F80186" w:rsidRPr="002D69F5" w14:paraId="6326230A" w14:textId="77777777" w:rsidTr="000F07F5">
        <w:tc>
          <w:tcPr>
            <w:tcW w:w="8416" w:type="dxa"/>
          </w:tcPr>
          <w:p w14:paraId="42560170" w14:textId="77777777" w:rsidR="00B92AE3" w:rsidRPr="002632FB" w:rsidRDefault="00B92AE3" w:rsidP="002D69F5">
            <w:pPr>
              <w:pStyle w:val="MainText"/>
              <w:overflowPunct w:val="0"/>
              <w:autoSpaceDE w:val="0"/>
              <w:autoSpaceDN w:val="0"/>
              <w:adjustRightInd w:val="0"/>
              <w:textAlignment w:val="baseline"/>
              <w:rPr>
                <w:rFonts w:ascii="Arial" w:hAnsi="Arial" w:cs="Arial"/>
                <w:sz w:val="24"/>
                <w:szCs w:val="24"/>
              </w:rPr>
            </w:pPr>
          </w:p>
          <w:p w14:paraId="7881F34F" w14:textId="0E8D2CFD" w:rsidR="00F80186" w:rsidRPr="002632FB" w:rsidRDefault="00F80186" w:rsidP="00A8099E">
            <w:pPr>
              <w:pStyle w:val="MainText"/>
              <w:numPr>
                <w:ilvl w:val="3"/>
                <w:numId w:val="6"/>
              </w:numPr>
              <w:tabs>
                <w:tab w:val="clear" w:pos="2850"/>
                <w:tab w:val="num" w:pos="349"/>
              </w:tabs>
              <w:overflowPunct w:val="0"/>
              <w:autoSpaceDE w:val="0"/>
              <w:autoSpaceDN w:val="0"/>
              <w:adjustRightInd w:val="0"/>
              <w:ind w:left="349" w:hanging="349"/>
              <w:textAlignment w:val="baseline"/>
              <w:rPr>
                <w:rFonts w:ascii="Arial" w:hAnsi="Arial" w:cs="Arial"/>
                <w:sz w:val="24"/>
                <w:szCs w:val="24"/>
              </w:rPr>
            </w:pPr>
            <w:r w:rsidRPr="002632FB">
              <w:rPr>
                <w:rFonts w:ascii="Arial" w:hAnsi="Arial" w:cs="Arial"/>
                <w:sz w:val="24"/>
                <w:szCs w:val="24"/>
              </w:rPr>
              <w:t xml:space="preserve">Whether, at full cost to </w:t>
            </w:r>
            <w:r w:rsidR="00550694" w:rsidRPr="002632FB">
              <w:rPr>
                <w:rFonts w:ascii="Arial" w:hAnsi="Arial" w:cs="Arial"/>
                <w:bCs/>
                <w:sz w:val="24"/>
                <w:szCs w:val="24"/>
              </w:rPr>
              <w:t xml:space="preserve">Market Drayton Town Council </w:t>
            </w:r>
            <w:r w:rsidRPr="002632FB">
              <w:rPr>
                <w:rFonts w:ascii="Arial" w:hAnsi="Arial" w:cs="Arial"/>
                <w:sz w:val="24"/>
                <w:szCs w:val="24"/>
              </w:rPr>
              <w:t xml:space="preserve">to grant extra annual pension of up to </w:t>
            </w:r>
            <w:r w:rsidR="00701B33">
              <w:rPr>
                <w:rFonts w:ascii="Arial" w:hAnsi="Arial" w:cs="Arial"/>
                <w:color w:val="FF0000"/>
                <w:sz w:val="24"/>
                <w:szCs w:val="24"/>
              </w:rPr>
              <w:t>£8</w:t>
            </w:r>
            <w:r w:rsidR="007C101B">
              <w:rPr>
                <w:rFonts w:ascii="Arial" w:hAnsi="Arial" w:cs="Arial"/>
                <w:color w:val="FF0000"/>
                <w:sz w:val="24"/>
                <w:szCs w:val="24"/>
              </w:rPr>
              <w:t>,</w:t>
            </w:r>
            <w:r w:rsidR="00F73C50">
              <w:rPr>
                <w:rFonts w:ascii="Arial" w:hAnsi="Arial" w:cs="Arial"/>
                <w:color w:val="FF0000"/>
                <w:sz w:val="24"/>
                <w:szCs w:val="24"/>
              </w:rPr>
              <w:t>903</w:t>
            </w:r>
            <w:r w:rsidRPr="00CC50BC">
              <w:rPr>
                <w:rFonts w:ascii="Arial" w:hAnsi="Arial" w:cs="Arial"/>
                <w:color w:val="FF0000"/>
                <w:sz w:val="24"/>
                <w:szCs w:val="24"/>
              </w:rPr>
              <w:t xml:space="preserve"> </w:t>
            </w:r>
            <w:r w:rsidRPr="002632FB">
              <w:rPr>
                <w:rFonts w:ascii="Arial" w:hAnsi="Arial" w:cs="Arial"/>
                <w:sz w:val="24"/>
                <w:szCs w:val="24"/>
              </w:rPr>
              <w:t xml:space="preserve">(figure at 1 April </w:t>
            </w:r>
            <w:r w:rsidR="00C463F5" w:rsidRPr="002632FB">
              <w:rPr>
                <w:rFonts w:ascii="Arial" w:hAnsi="Arial" w:cs="Arial"/>
                <w:sz w:val="24"/>
                <w:szCs w:val="24"/>
              </w:rPr>
              <w:t>20</w:t>
            </w:r>
            <w:r w:rsidR="00CC50BC">
              <w:rPr>
                <w:rFonts w:ascii="Arial" w:hAnsi="Arial" w:cs="Arial"/>
                <w:sz w:val="24"/>
                <w:szCs w:val="24"/>
              </w:rPr>
              <w:t>2</w:t>
            </w:r>
            <w:r w:rsidR="00F73C50">
              <w:rPr>
                <w:rFonts w:ascii="Arial" w:hAnsi="Arial" w:cs="Arial"/>
                <w:sz w:val="24"/>
                <w:szCs w:val="24"/>
              </w:rPr>
              <w:t>5</w:t>
            </w:r>
            <w:r w:rsidR="006B0B8B" w:rsidRPr="002632FB">
              <w:rPr>
                <w:rStyle w:val="FootnoteReference"/>
                <w:rFonts w:ascii="Arial" w:hAnsi="Arial" w:cs="Arial"/>
                <w:sz w:val="24"/>
                <w:szCs w:val="24"/>
              </w:rPr>
              <w:footnoteReference w:id="1"/>
            </w:r>
            <w:r w:rsidR="00B208DD" w:rsidRPr="002632FB">
              <w:rPr>
                <w:rFonts w:ascii="Arial" w:hAnsi="Arial" w:cs="Arial"/>
                <w:sz w:val="24"/>
                <w:szCs w:val="24"/>
              </w:rPr>
              <w:t>) to an active s</w:t>
            </w:r>
            <w:r w:rsidRPr="002632FB">
              <w:rPr>
                <w:rFonts w:ascii="Arial" w:hAnsi="Arial" w:cs="Arial"/>
                <w:sz w:val="24"/>
                <w:szCs w:val="24"/>
              </w:rPr>
              <w:t>cheme member or</w:t>
            </w:r>
            <w:r w:rsidR="00811A8E" w:rsidRPr="002632FB">
              <w:rPr>
                <w:rFonts w:ascii="Arial" w:hAnsi="Arial" w:cs="Arial"/>
                <w:sz w:val="24"/>
                <w:szCs w:val="24"/>
              </w:rPr>
              <w:t>,</w:t>
            </w:r>
            <w:r w:rsidRPr="002632FB">
              <w:rPr>
                <w:rFonts w:ascii="Arial" w:hAnsi="Arial" w:cs="Arial"/>
                <w:sz w:val="24"/>
                <w:szCs w:val="24"/>
              </w:rPr>
              <w:t xml:space="preserve"> within 6 months of leaving</w:t>
            </w:r>
            <w:r w:rsidR="00811A8E" w:rsidRPr="002632FB">
              <w:rPr>
                <w:rFonts w:ascii="Arial" w:hAnsi="Arial" w:cs="Arial"/>
                <w:sz w:val="24"/>
                <w:szCs w:val="24"/>
              </w:rPr>
              <w:t>,</w:t>
            </w:r>
            <w:r w:rsidRPr="002632FB">
              <w:rPr>
                <w:rFonts w:ascii="Arial" w:hAnsi="Arial" w:cs="Arial"/>
                <w:sz w:val="24"/>
                <w:szCs w:val="24"/>
              </w:rPr>
              <w:t xml:space="preserve"> to a member who</w:t>
            </w:r>
            <w:r w:rsidR="00AD6AB2" w:rsidRPr="002632FB">
              <w:rPr>
                <w:rFonts w:ascii="Arial" w:hAnsi="Arial" w:cs="Arial"/>
                <w:sz w:val="24"/>
                <w:szCs w:val="24"/>
              </w:rPr>
              <w:t xml:space="preserve"> is dismissed by reason of redundancy or business efficiency or whose </w:t>
            </w:r>
            <w:r w:rsidRPr="002632FB">
              <w:rPr>
                <w:rFonts w:ascii="Arial" w:hAnsi="Arial" w:cs="Arial"/>
                <w:sz w:val="24"/>
                <w:szCs w:val="24"/>
              </w:rPr>
              <w:t xml:space="preserve">employment is terminated </w:t>
            </w:r>
            <w:r w:rsidR="00AD6AB2" w:rsidRPr="002632FB">
              <w:rPr>
                <w:rFonts w:ascii="Arial" w:hAnsi="Arial" w:cs="Arial"/>
                <w:sz w:val="24"/>
                <w:szCs w:val="24"/>
              </w:rPr>
              <w:t xml:space="preserve">by mutual consent </w:t>
            </w:r>
            <w:r w:rsidRPr="002632FB">
              <w:rPr>
                <w:rFonts w:ascii="Arial" w:hAnsi="Arial" w:cs="Arial"/>
                <w:sz w:val="24"/>
                <w:szCs w:val="24"/>
              </w:rPr>
              <w:t>on the grounds of business efficiency.</w:t>
            </w:r>
          </w:p>
          <w:p w14:paraId="2C6024CC" w14:textId="77777777" w:rsidR="00FA27B3" w:rsidRPr="002632FB" w:rsidRDefault="00FA27B3" w:rsidP="00FA27B3">
            <w:pPr>
              <w:pStyle w:val="MainText"/>
              <w:overflowPunct w:val="0"/>
              <w:autoSpaceDE w:val="0"/>
              <w:autoSpaceDN w:val="0"/>
              <w:adjustRightInd w:val="0"/>
              <w:ind w:left="349"/>
              <w:textAlignment w:val="baseline"/>
              <w:rPr>
                <w:rFonts w:ascii="Arial" w:hAnsi="Arial" w:cs="Arial"/>
                <w:sz w:val="24"/>
                <w:szCs w:val="24"/>
              </w:rPr>
            </w:pPr>
          </w:p>
          <w:p w14:paraId="27C67C81" w14:textId="58C848E3" w:rsidR="003C4DDD" w:rsidRPr="002632FB" w:rsidRDefault="003C4DDD" w:rsidP="00E17001">
            <w:pPr>
              <w:pStyle w:val="MainText"/>
              <w:overflowPunct w:val="0"/>
              <w:autoSpaceDE w:val="0"/>
              <w:autoSpaceDN w:val="0"/>
              <w:adjustRightInd w:val="0"/>
              <w:textAlignment w:val="baseline"/>
              <w:rPr>
                <w:rFonts w:ascii="ArialMT" w:hAnsi="ArialMT" w:cs="ArialMT"/>
                <w:szCs w:val="22"/>
                <w:lang w:eastAsia="en-GB"/>
              </w:rPr>
            </w:pPr>
          </w:p>
        </w:tc>
        <w:tc>
          <w:tcPr>
            <w:tcW w:w="6464" w:type="dxa"/>
          </w:tcPr>
          <w:p w14:paraId="04A339BB" w14:textId="77777777" w:rsidR="001D534F" w:rsidRPr="002632FB" w:rsidRDefault="001D534F" w:rsidP="003242AC">
            <w:pPr>
              <w:pStyle w:val="MainText"/>
              <w:overflowPunct w:val="0"/>
              <w:autoSpaceDE w:val="0"/>
              <w:autoSpaceDN w:val="0"/>
              <w:adjustRightInd w:val="0"/>
              <w:textAlignment w:val="baseline"/>
              <w:rPr>
                <w:rFonts w:ascii="Arial" w:hAnsi="Arial" w:cs="Arial"/>
                <w:sz w:val="24"/>
                <w:szCs w:val="24"/>
              </w:rPr>
            </w:pPr>
          </w:p>
          <w:p w14:paraId="2B425C55" w14:textId="7E287B3F" w:rsidR="00AD6AB2" w:rsidRPr="002632FB" w:rsidRDefault="00550694" w:rsidP="00AD6AB2">
            <w:pPr>
              <w:pStyle w:val="MainText"/>
              <w:overflowPunct w:val="0"/>
              <w:autoSpaceDE w:val="0"/>
              <w:autoSpaceDN w:val="0"/>
              <w:adjustRightInd w:val="0"/>
              <w:textAlignment w:val="baseline"/>
              <w:rPr>
                <w:rFonts w:ascii="Arial" w:hAnsi="Arial" w:cs="Arial"/>
                <w:sz w:val="24"/>
                <w:szCs w:val="24"/>
              </w:rPr>
            </w:pPr>
            <w:r w:rsidRPr="002632FB">
              <w:rPr>
                <w:rFonts w:ascii="Arial" w:hAnsi="Arial" w:cs="Arial"/>
                <w:bCs/>
                <w:sz w:val="24"/>
                <w:szCs w:val="24"/>
              </w:rPr>
              <w:t>Market Drayton Town Council</w:t>
            </w:r>
            <w:r w:rsidR="00AD6AB2" w:rsidRPr="002632FB">
              <w:rPr>
                <w:rFonts w:ascii="Arial" w:hAnsi="Arial" w:cs="Arial"/>
                <w:sz w:val="24"/>
                <w:szCs w:val="24"/>
              </w:rPr>
              <w:t xml:space="preserve"> will not make use of the discretion to grant extra annual pension of up to </w:t>
            </w:r>
            <w:r w:rsidR="00AD6AB2" w:rsidRPr="00CC50BC">
              <w:rPr>
                <w:rFonts w:ascii="Arial" w:hAnsi="Arial" w:cs="Arial"/>
                <w:color w:val="FF0000"/>
                <w:sz w:val="24"/>
                <w:szCs w:val="24"/>
              </w:rPr>
              <w:t>£</w:t>
            </w:r>
            <w:r w:rsidR="00701B33">
              <w:rPr>
                <w:rFonts w:ascii="Arial" w:hAnsi="Arial" w:cs="Arial"/>
                <w:color w:val="FF0000"/>
                <w:sz w:val="24"/>
                <w:szCs w:val="24"/>
              </w:rPr>
              <w:t>8,</w:t>
            </w:r>
            <w:r w:rsidR="00F73C50">
              <w:rPr>
                <w:rFonts w:ascii="Arial" w:hAnsi="Arial" w:cs="Arial"/>
                <w:color w:val="FF0000"/>
                <w:sz w:val="24"/>
                <w:szCs w:val="24"/>
              </w:rPr>
              <w:t>903</w:t>
            </w:r>
            <w:r w:rsidR="00AD6AB2" w:rsidRPr="00CC50BC">
              <w:rPr>
                <w:rFonts w:ascii="Arial" w:hAnsi="Arial" w:cs="Arial"/>
                <w:color w:val="FF0000"/>
                <w:sz w:val="24"/>
                <w:szCs w:val="24"/>
              </w:rPr>
              <w:t xml:space="preserve"> </w:t>
            </w:r>
            <w:r w:rsidR="00AD6AB2" w:rsidRPr="002632FB">
              <w:rPr>
                <w:rFonts w:ascii="Arial" w:hAnsi="Arial" w:cs="Arial"/>
                <w:sz w:val="24"/>
                <w:szCs w:val="24"/>
              </w:rPr>
              <w:t>(figure</w:t>
            </w:r>
            <w:r w:rsidR="00B208DD" w:rsidRPr="002632FB">
              <w:rPr>
                <w:rFonts w:ascii="Arial" w:hAnsi="Arial" w:cs="Arial"/>
                <w:sz w:val="24"/>
                <w:szCs w:val="24"/>
              </w:rPr>
              <w:t xml:space="preserve"> at 1 April </w:t>
            </w:r>
            <w:r w:rsidR="00FB3B1E" w:rsidRPr="002632FB">
              <w:rPr>
                <w:rFonts w:ascii="Arial" w:hAnsi="Arial" w:cs="Arial"/>
                <w:sz w:val="24"/>
                <w:szCs w:val="24"/>
              </w:rPr>
              <w:t>20</w:t>
            </w:r>
            <w:r w:rsidR="00CC50BC">
              <w:rPr>
                <w:rFonts w:ascii="Arial" w:hAnsi="Arial" w:cs="Arial"/>
                <w:sz w:val="24"/>
                <w:szCs w:val="24"/>
              </w:rPr>
              <w:t>2</w:t>
            </w:r>
            <w:r w:rsidR="00F73C50">
              <w:rPr>
                <w:rFonts w:ascii="Arial" w:hAnsi="Arial" w:cs="Arial"/>
                <w:sz w:val="24"/>
                <w:szCs w:val="24"/>
              </w:rPr>
              <w:t>5</w:t>
            </w:r>
            <w:r w:rsidR="00B208DD" w:rsidRPr="002632FB">
              <w:rPr>
                <w:rFonts w:ascii="Arial" w:hAnsi="Arial" w:cs="Arial"/>
                <w:sz w:val="24"/>
                <w:szCs w:val="24"/>
              </w:rPr>
              <w:t>) to an active s</w:t>
            </w:r>
            <w:r w:rsidR="00AD6AB2" w:rsidRPr="002632FB">
              <w:rPr>
                <w:rFonts w:ascii="Arial" w:hAnsi="Arial" w:cs="Arial"/>
                <w:sz w:val="24"/>
                <w:szCs w:val="24"/>
              </w:rPr>
              <w:t>cheme member or</w:t>
            </w:r>
            <w:r w:rsidR="00811A8E" w:rsidRPr="002632FB">
              <w:rPr>
                <w:rFonts w:ascii="Arial" w:hAnsi="Arial" w:cs="Arial"/>
                <w:sz w:val="24"/>
                <w:szCs w:val="24"/>
              </w:rPr>
              <w:t>,</w:t>
            </w:r>
            <w:r w:rsidR="00AD6AB2" w:rsidRPr="002632FB">
              <w:rPr>
                <w:rFonts w:ascii="Arial" w:hAnsi="Arial" w:cs="Arial"/>
                <w:sz w:val="24"/>
                <w:szCs w:val="24"/>
              </w:rPr>
              <w:t xml:space="preserve"> within 6 months of leaving</w:t>
            </w:r>
            <w:r w:rsidR="00811A8E" w:rsidRPr="002632FB">
              <w:rPr>
                <w:rFonts w:ascii="Arial" w:hAnsi="Arial" w:cs="Arial"/>
                <w:sz w:val="24"/>
                <w:szCs w:val="24"/>
              </w:rPr>
              <w:t>,</w:t>
            </w:r>
            <w:r w:rsidR="00AD6AB2" w:rsidRPr="002632FB">
              <w:rPr>
                <w:rFonts w:ascii="Arial" w:hAnsi="Arial" w:cs="Arial"/>
                <w:sz w:val="24"/>
                <w:szCs w:val="24"/>
              </w:rPr>
              <w:t xml:space="preserve"> to a member who is dismissed by reason of redundancy or business efficiency or whose employment is terminated by mutual consent on the grounds of business efficiency</w:t>
            </w:r>
            <w:r w:rsidR="00AD6AB2" w:rsidRPr="002632FB">
              <w:rPr>
                <w:rFonts w:ascii="Arial" w:hAnsi="Arial" w:cs="Arial"/>
              </w:rPr>
              <w:t xml:space="preserve"> </w:t>
            </w:r>
            <w:r w:rsidR="00AD6AB2" w:rsidRPr="002632FB">
              <w:rPr>
                <w:rFonts w:ascii="Arial" w:hAnsi="Arial" w:cs="Arial"/>
                <w:sz w:val="24"/>
                <w:szCs w:val="24"/>
              </w:rPr>
              <w:t xml:space="preserve">except in </w:t>
            </w:r>
            <w:r w:rsidR="00610463" w:rsidRPr="002632FB">
              <w:rPr>
                <w:rFonts w:ascii="Arial" w:hAnsi="Arial" w:cs="Arial"/>
                <w:sz w:val="24"/>
                <w:szCs w:val="24"/>
              </w:rPr>
              <w:t xml:space="preserve">exceptional </w:t>
            </w:r>
            <w:r w:rsidR="00AD6AB2" w:rsidRPr="002632FB">
              <w:rPr>
                <w:rFonts w:ascii="Arial" w:hAnsi="Arial" w:cs="Arial"/>
                <w:sz w:val="24"/>
                <w:szCs w:val="24"/>
              </w:rPr>
              <w:t xml:space="preserve">circumstances where </w:t>
            </w:r>
            <w:r w:rsidRPr="002632FB">
              <w:rPr>
                <w:rFonts w:ascii="Arial" w:hAnsi="Arial" w:cs="Arial"/>
                <w:sz w:val="24"/>
                <w:szCs w:val="24"/>
              </w:rPr>
              <w:t>M</w:t>
            </w:r>
            <w:r w:rsidRPr="002632FB">
              <w:rPr>
                <w:rFonts w:ascii="Arial" w:hAnsi="Arial" w:cs="Arial"/>
                <w:bCs/>
                <w:sz w:val="24"/>
                <w:szCs w:val="24"/>
              </w:rPr>
              <w:t>arket Drayton Town Council</w:t>
            </w:r>
            <w:r w:rsidR="00AD6AB2" w:rsidRPr="002632FB">
              <w:rPr>
                <w:rFonts w:ascii="Arial" w:hAnsi="Arial" w:cs="Arial"/>
                <w:sz w:val="24"/>
                <w:szCs w:val="24"/>
              </w:rPr>
              <w:t xml:space="preserve"> considers it is in its financial or operational interests to do so. Each case will be considered on the merits of the financial and / or operational business case put forward. </w:t>
            </w:r>
          </w:p>
          <w:p w14:paraId="535DD512" w14:textId="77777777" w:rsidR="00C173D7" w:rsidRPr="002632FB" w:rsidRDefault="00C173D7" w:rsidP="002D69F5">
            <w:pPr>
              <w:pStyle w:val="MainText"/>
              <w:overflowPunct w:val="0"/>
              <w:autoSpaceDE w:val="0"/>
              <w:autoSpaceDN w:val="0"/>
              <w:adjustRightInd w:val="0"/>
              <w:textAlignment w:val="baseline"/>
              <w:rPr>
                <w:rFonts w:ascii="Arial" w:hAnsi="Arial" w:cs="Arial"/>
                <w:sz w:val="24"/>
                <w:szCs w:val="24"/>
              </w:rPr>
            </w:pPr>
          </w:p>
          <w:p w14:paraId="51C3E49C" w14:textId="77777777" w:rsidR="00F80186" w:rsidRPr="002632FB" w:rsidRDefault="00F80186" w:rsidP="002D69F5">
            <w:pPr>
              <w:pStyle w:val="MainText"/>
              <w:overflowPunct w:val="0"/>
              <w:autoSpaceDE w:val="0"/>
              <w:autoSpaceDN w:val="0"/>
              <w:adjustRightInd w:val="0"/>
              <w:textAlignment w:val="baseline"/>
              <w:rPr>
                <w:rFonts w:ascii="Arial" w:hAnsi="Arial" w:cs="Arial"/>
                <w:sz w:val="24"/>
                <w:szCs w:val="24"/>
              </w:rPr>
            </w:pPr>
          </w:p>
        </w:tc>
      </w:tr>
      <w:tr w:rsidR="00F80186" w:rsidRPr="002D69F5" w14:paraId="792D5A0C" w14:textId="77777777" w:rsidTr="000F07F5">
        <w:tc>
          <w:tcPr>
            <w:tcW w:w="8416" w:type="dxa"/>
          </w:tcPr>
          <w:p w14:paraId="491B25D3" w14:textId="77777777" w:rsidR="00B92AE3" w:rsidRPr="002632FB" w:rsidRDefault="00B92AE3" w:rsidP="002D69F5">
            <w:pPr>
              <w:pStyle w:val="MainText"/>
              <w:overflowPunct w:val="0"/>
              <w:autoSpaceDE w:val="0"/>
              <w:autoSpaceDN w:val="0"/>
              <w:adjustRightInd w:val="0"/>
              <w:textAlignment w:val="baseline"/>
              <w:rPr>
                <w:rFonts w:ascii="Arial" w:hAnsi="Arial" w:cs="Arial"/>
                <w:sz w:val="24"/>
                <w:szCs w:val="24"/>
              </w:rPr>
            </w:pPr>
          </w:p>
          <w:p w14:paraId="60ECC88D" w14:textId="6204D3CC" w:rsidR="00F05FA5" w:rsidRPr="00F73C50" w:rsidRDefault="00B208DD" w:rsidP="00F73C50">
            <w:pPr>
              <w:pStyle w:val="MainText"/>
              <w:numPr>
                <w:ilvl w:val="3"/>
                <w:numId w:val="6"/>
              </w:numPr>
              <w:tabs>
                <w:tab w:val="clear" w:pos="2850"/>
                <w:tab w:val="num" w:pos="349"/>
              </w:tabs>
              <w:overflowPunct w:val="0"/>
              <w:autoSpaceDE w:val="0"/>
              <w:autoSpaceDN w:val="0"/>
              <w:adjustRightInd w:val="0"/>
              <w:ind w:left="349" w:hanging="349"/>
              <w:textAlignment w:val="baseline"/>
              <w:rPr>
                <w:rFonts w:ascii="Arial" w:hAnsi="Arial" w:cs="Arial"/>
                <w:sz w:val="24"/>
                <w:szCs w:val="24"/>
              </w:rPr>
            </w:pPr>
            <w:r w:rsidRPr="002632FB">
              <w:rPr>
                <w:rFonts w:ascii="Arial" w:hAnsi="Arial" w:cs="Arial"/>
                <w:sz w:val="24"/>
                <w:szCs w:val="24"/>
              </w:rPr>
              <w:t>Whether, where an active s</w:t>
            </w:r>
            <w:r w:rsidR="00B92AE3" w:rsidRPr="002632FB">
              <w:rPr>
                <w:rFonts w:ascii="Arial" w:hAnsi="Arial" w:cs="Arial"/>
                <w:sz w:val="24"/>
                <w:szCs w:val="24"/>
              </w:rPr>
              <w:t xml:space="preserve">cheme member wishes to purchase extra annual pension of up to </w:t>
            </w:r>
            <w:r w:rsidR="00B92AE3" w:rsidRPr="00CC50BC">
              <w:rPr>
                <w:rFonts w:ascii="Arial" w:hAnsi="Arial" w:cs="Arial"/>
                <w:color w:val="FF0000"/>
                <w:sz w:val="24"/>
                <w:szCs w:val="24"/>
              </w:rPr>
              <w:t>£</w:t>
            </w:r>
            <w:r w:rsidR="00701B33">
              <w:rPr>
                <w:rFonts w:ascii="Arial" w:hAnsi="Arial" w:cs="Arial"/>
                <w:color w:val="FF0000"/>
                <w:sz w:val="24"/>
                <w:szCs w:val="24"/>
              </w:rPr>
              <w:t>8,</w:t>
            </w:r>
            <w:r w:rsidR="00F73C50">
              <w:rPr>
                <w:rFonts w:ascii="Arial" w:hAnsi="Arial" w:cs="Arial"/>
                <w:color w:val="FF0000"/>
                <w:sz w:val="24"/>
                <w:szCs w:val="24"/>
              </w:rPr>
              <w:t>903</w:t>
            </w:r>
            <w:r w:rsidR="00CC50BC" w:rsidRPr="00CC50BC">
              <w:rPr>
                <w:rFonts w:ascii="Arial" w:hAnsi="Arial" w:cs="Arial"/>
                <w:color w:val="FF0000"/>
                <w:sz w:val="24"/>
                <w:szCs w:val="24"/>
              </w:rPr>
              <w:t xml:space="preserve"> </w:t>
            </w:r>
            <w:r w:rsidR="00F73C50" w:rsidRPr="00F73C50">
              <w:rPr>
                <w:rFonts w:ascii="Arial" w:hAnsi="Arial" w:cs="Arial"/>
                <w:color w:val="212121"/>
                <w:sz w:val="24"/>
                <w:szCs w:val="24"/>
              </w:rPr>
              <w:t>(</w:t>
            </w:r>
            <w:r w:rsidR="00B92AE3" w:rsidRPr="00F73C50">
              <w:rPr>
                <w:rFonts w:ascii="Arial" w:hAnsi="Arial" w:cs="Arial"/>
                <w:color w:val="212121"/>
                <w:sz w:val="24"/>
                <w:szCs w:val="24"/>
              </w:rPr>
              <w:t xml:space="preserve">figure </w:t>
            </w:r>
            <w:proofErr w:type="gramStart"/>
            <w:r w:rsidR="00B92AE3" w:rsidRPr="002632FB">
              <w:rPr>
                <w:rFonts w:ascii="Arial" w:hAnsi="Arial" w:cs="Arial"/>
                <w:sz w:val="24"/>
                <w:szCs w:val="24"/>
              </w:rPr>
              <w:t>at</w:t>
            </w:r>
            <w:proofErr w:type="gramEnd"/>
            <w:r w:rsidR="00B92AE3" w:rsidRPr="002632FB">
              <w:rPr>
                <w:rFonts w:ascii="Arial" w:hAnsi="Arial" w:cs="Arial"/>
                <w:sz w:val="24"/>
                <w:szCs w:val="24"/>
              </w:rPr>
              <w:t xml:space="preserve"> 1 April </w:t>
            </w:r>
            <w:r w:rsidR="00C463F5" w:rsidRPr="002632FB">
              <w:rPr>
                <w:rFonts w:ascii="Arial" w:hAnsi="Arial" w:cs="Arial"/>
                <w:sz w:val="24"/>
                <w:szCs w:val="24"/>
              </w:rPr>
              <w:t>20</w:t>
            </w:r>
            <w:r w:rsidR="00CC50BC">
              <w:rPr>
                <w:rFonts w:ascii="Arial" w:hAnsi="Arial" w:cs="Arial"/>
                <w:sz w:val="24"/>
                <w:szCs w:val="24"/>
              </w:rPr>
              <w:t>2</w:t>
            </w:r>
            <w:r w:rsidR="00F73C50">
              <w:rPr>
                <w:rFonts w:ascii="Arial" w:hAnsi="Arial" w:cs="Arial"/>
                <w:sz w:val="24"/>
                <w:szCs w:val="24"/>
              </w:rPr>
              <w:t>5</w:t>
            </w:r>
            <w:r w:rsidR="00F73C50">
              <w:rPr>
                <w:rStyle w:val="FootnoteReference"/>
                <w:rFonts w:ascii="Arial" w:hAnsi="Arial" w:cs="Arial"/>
                <w:sz w:val="24"/>
                <w:szCs w:val="24"/>
              </w:rPr>
              <w:footnoteReference w:id="2"/>
            </w:r>
            <w:r w:rsidR="00F712A6" w:rsidRPr="002632FB">
              <w:rPr>
                <w:rFonts w:ascii="Arial" w:hAnsi="Arial" w:cs="Arial"/>
                <w:sz w:val="24"/>
                <w:szCs w:val="24"/>
              </w:rPr>
              <w:t>)</w:t>
            </w:r>
            <w:r w:rsidR="00B92AE3" w:rsidRPr="002632FB">
              <w:rPr>
                <w:rFonts w:ascii="Arial" w:hAnsi="Arial" w:cs="Arial"/>
                <w:sz w:val="24"/>
                <w:szCs w:val="24"/>
              </w:rPr>
              <w:t xml:space="preserve"> by making Additional Pension Contributions (APCs), </w:t>
            </w:r>
            <w:r w:rsidR="00DF622B" w:rsidRPr="002632FB">
              <w:rPr>
                <w:rFonts w:ascii="Arial" w:hAnsi="Arial" w:cs="Arial"/>
                <w:bCs/>
                <w:sz w:val="24"/>
                <w:szCs w:val="24"/>
              </w:rPr>
              <w:t>Market Drayton Town Council</w:t>
            </w:r>
            <w:r w:rsidR="00B92AE3" w:rsidRPr="002632FB">
              <w:rPr>
                <w:rFonts w:ascii="Arial" w:hAnsi="Arial" w:cs="Arial"/>
                <w:sz w:val="24"/>
                <w:szCs w:val="24"/>
              </w:rPr>
              <w:t xml:space="preserve"> will voluntarily contribute towards the cost of purchasing that extra pension via a Shared Cost Additional Pension Contribution (SCAPC).</w:t>
            </w:r>
          </w:p>
        </w:tc>
        <w:tc>
          <w:tcPr>
            <w:tcW w:w="6464" w:type="dxa"/>
          </w:tcPr>
          <w:p w14:paraId="76D6BF3B" w14:textId="77777777" w:rsidR="001D534F" w:rsidRPr="002632FB" w:rsidRDefault="001D534F" w:rsidP="00610463">
            <w:pPr>
              <w:overflowPunct w:val="0"/>
              <w:autoSpaceDE w:val="0"/>
              <w:autoSpaceDN w:val="0"/>
              <w:adjustRightInd w:val="0"/>
              <w:textAlignment w:val="baseline"/>
              <w:rPr>
                <w:rFonts w:ascii="Arial" w:hAnsi="Arial" w:cs="Arial"/>
              </w:rPr>
            </w:pPr>
          </w:p>
          <w:p w14:paraId="11092EB0" w14:textId="6EFBB4EF" w:rsidR="00B92AE3" w:rsidRPr="002632FB" w:rsidRDefault="007D776D" w:rsidP="002D69F5">
            <w:pPr>
              <w:overflowPunct w:val="0"/>
              <w:autoSpaceDE w:val="0"/>
              <w:autoSpaceDN w:val="0"/>
              <w:adjustRightInd w:val="0"/>
              <w:textAlignment w:val="baseline"/>
              <w:rPr>
                <w:rFonts w:ascii="Arial" w:hAnsi="Arial" w:cs="Arial"/>
              </w:rPr>
            </w:pPr>
            <w:r w:rsidRPr="002632FB">
              <w:rPr>
                <w:rFonts w:ascii="Arial" w:hAnsi="Arial" w:cs="Arial"/>
                <w:bCs/>
              </w:rPr>
              <w:t>Market Drayton Town Council</w:t>
            </w:r>
            <w:r w:rsidR="00B92AE3" w:rsidRPr="002632FB">
              <w:rPr>
                <w:rFonts w:ascii="Arial" w:hAnsi="Arial" w:cs="Arial"/>
              </w:rPr>
              <w:t xml:space="preserve"> will only </w:t>
            </w:r>
            <w:r w:rsidR="003F5632" w:rsidRPr="002632FB">
              <w:rPr>
                <w:rFonts w:ascii="Arial" w:hAnsi="Arial" w:cs="Arial"/>
              </w:rPr>
              <w:t>voluntarily contribute towards the cost of purchasing extra pension via a Shared Cost Additional Pension Contribution (SCAPC)</w:t>
            </w:r>
            <w:r w:rsidR="00B92AE3" w:rsidRPr="002632FB">
              <w:rPr>
                <w:rFonts w:ascii="Arial" w:hAnsi="Arial" w:cs="Arial"/>
              </w:rPr>
              <w:t xml:space="preserve"> </w:t>
            </w:r>
            <w:r w:rsidR="00013BE9" w:rsidRPr="002632FB">
              <w:rPr>
                <w:rFonts w:ascii="Arial" w:hAnsi="Arial" w:cs="Arial"/>
              </w:rPr>
              <w:t xml:space="preserve">in two situations. Firstly, </w:t>
            </w:r>
            <w:r w:rsidR="00B92AE3" w:rsidRPr="002632FB">
              <w:rPr>
                <w:rFonts w:ascii="Arial" w:hAnsi="Arial" w:cs="Arial"/>
              </w:rPr>
              <w:t>where:</w:t>
            </w:r>
          </w:p>
          <w:p w14:paraId="2850DB19" w14:textId="77777777" w:rsidR="00267739" w:rsidRPr="002632FB" w:rsidRDefault="00267739" w:rsidP="002D69F5">
            <w:pPr>
              <w:overflowPunct w:val="0"/>
              <w:autoSpaceDE w:val="0"/>
              <w:autoSpaceDN w:val="0"/>
              <w:adjustRightInd w:val="0"/>
              <w:textAlignment w:val="baseline"/>
              <w:rPr>
                <w:rFonts w:ascii="Arial" w:hAnsi="Arial" w:cs="Arial"/>
              </w:rPr>
            </w:pPr>
          </w:p>
          <w:p w14:paraId="40F21AA9" w14:textId="77777777" w:rsidR="00B92AE3" w:rsidRPr="002632FB" w:rsidRDefault="00B92AE3" w:rsidP="00A8099E">
            <w:pPr>
              <w:numPr>
                <w:ilvl w:val="0"/>
                <w:numId w:val="9"/>
              </w:numPr>
              <w:overflowPunct w:val="0"/>
              <w:autoSpaceDE w:val="0"/>
              <w:autoSpaceDN w:val="0"/>
              <w:adjustRightInd w:val="0"/>
              <w:textAlignment w:val="baseline"/>
              <w:rPr>
                <w:rFonts w:ascii="Arial" w:hAnsi="Arial" w:cs="Arial"/>
              </w:rPr>
            </w:pPr>
            <w:r w:rsidRPr="002632FB">
              <w:rPr>
                <w:rFonts w:ascii="Arial" w:hAnsi="Arial" w:cs="Arial"/>
              </w:rPr>
              <w:lastRenderedPageBreak/>
              <w:t>an active scheme member returns from a period of authorised leave of absence</w:t>
            </w:r>
            <w:r w:rsidR="00D764DB" w:rsidRPr="002632FB">
              <w:rPr>
                <w:rFonts w:ascii="Arial" w:hAnsi="Arial" w:cs="Arial"/>
              </w:rPr>
              <w:t>, and</w:t>
            </w:r>
          </w:p>
          <w:p w14:paraId="22F5914D" w14:textId="77777777" w:rsidR="00B92AE3" w:rsidRPr="002632FB" w:rsidRDefault="00B92AE3" w:rsidP="00A8099E">
            <w:pPr>
              <w:numPr>
                <w:ilvl w:val="0"/>
                <w:numId w:val="9"/>
              </w:numPr>
              <w:overflowPunct w:val="0"/>
              <w:autoSpaceDE w:val="0"/>
              <w:autoSpaceDN w:val="0"/>
              <w:adjustRightInd w:val="0"/>
              <w:textAlignment w:val="baseline"/>
              <w:rPr>
                <w:rFonts w:ascii="Arial" w:hAnsi="Arial" w:cs="Arial"/>
              </w:rPr>
            </w:pPr>
            <w:r w:rsidRPr="002632FB">
              <w:rPr>
                <w:rFonts w:ascii="Arial" w:hAnsi="Arial" w:cs="Arial"/>
              </w:rPr>
              <w:t>the member does not, within 30 days of returning from the leave of absence, make an election to buy-back the amount of pension ‘lost’ during that period of leave of absence</w:t>
            </w:r>
            <w:r w:rsidR="00D764DB" w:rsidRPr="002632FB">
              <w:rPr>
                <w:rFonts w:ascii="Arial" w:hAnsi="Arial" w:cs="Arial"/>
              </w:rPr>
              <w:t>, and</w:t>
            </w:r>
            <w:r w:rsidRPr="002632FB">
              <w:rPr>
                <w:rFonts w:ascii="Arial" w:hAnsi="Arial" w:cs="Arial"/>
              </w:rPr>
              <w:t xml:space="preserve"> </w:t>
            </w:r>
          </w:p>
          <w:p w14:paraId="41D3EA86" w14:textId="77777777" w:rsidR="00B92AE3" w:rsidRPr="002632FB" w:rsidRDefault="00B92AE3" w:rsidP="00A8099E">
            <w:pPr>
              <w:numPr>
                <w:ilvl w:val="0"/>
                <w:numId w:val="9"/>
              </w:numPr>
              <w:overflowPunct w:val="0"/>
              <w:autoSpaceDE w:val="0"/>
              <w:autoSpaceDN w:val="0"/>
              <w:adjustRightInd w:val="0"/>
              <w:textAlignment w:val="baseline"/>
              <w:rPr>
                <w:rFonts w:ascii="Arial" w:hAnsi="Arial" w:cs="Arial"/>
              </w:rPr>
            </w:pPr>
            <w:r w:rsidRPr="002632FB">
              <w:rPr>
                <w:rFonts w:ascii="Arial" w:hAnsi="Arial" w:cs="Arial"/>
              </w:rPr>
              <w:t xml:space="preserve">the member subsequently makes an election to do so </w:t>
            </w:r>
            <w:r w:rsidR="003C0EC2" w:rsidRPr="002632FB">
              <w:rPr>
                <w:rFonts w:ascii="Arial" w:hAnsi="Arial" w:cs="Arial"/>
              </w:rPr>
              <w:t xml:space="preserve">whilst an active member </w:t>
            </w:r>
            <w:r w:rsidRPr="002632FB">
              <w:rPr>
                <w:rFonts w:ascii="Arial" w:hAnsi="Arial" w:cs="Arial"/>
              </w:rPr>
              <w:t xml:space="preserve">and it can be demonstrated that the reason for the member missing the original </w:t>
            </w:r>
            <w:proofErr w:type="gramStart"/>
            <w:r w:rsidRPr="002632FB">
              <w:rPr>
                <w:rFonts w:ascii="Arial" w:hAnsi="Arial" w:cs="Arial"/>
              </w:rPr>
              <w:t>30 day</w:t>
            </w:r>
            <w:proofErr w:type="gramEnd"/>
            <w:r w:rsidRPr="002632FB">
              <w:rPr>
                <w:rFonts w:ascii="Arial" w:hAnsi="Arial" w:cs="Arial"/>
              </w:rPr>
              <w:t xml:space="preserve"> deadline was because the member had not been made aware of that deadline</w:t>
            </w:r>
            <w:r w:rsidR="00D764DB" w:rsidRPr="002632FB">
              <w:rPr>
                <w:rFonts w:ascii="Arial" w:hAnsi="Arial" w:cs="Arial"/>
              </w:rPr>
              <w:t>, and</w:t>
            </w:r>
          </w:p>
          <w:p w14:paraId="79D8EF51" w14:textId="6A3EDED7" w:rsidR="00B92AE3" w:rsidRPr="002632FB" w:rsidRDefault="00B92AE3" w:rsidP="00A8099E">
            <w:pPr>
              <w:numPr>
                <w:ilvl w:val="0"/>
                <w:numId w:val="9"/>
              </w:numPr>
              <w:overflowPunct w:val="0"/>
              <w:autoSpaceDE w:val="0"/>
              <w:autoSpaceDN w:val="0"/>
              <w:adjustRightInd w:val="0"/>
              <w:textAlignment w:val="baseline"/>
              <w:rPr>
                <w:rFonts w:ascii="Arial" w:hAnsi="Arial" w:cs="Arial"/>
              </w:rPr>
            </w:pPr>
            <w:r w:rsidRPr="002632FB">
              <w:rPr>
                <w:rFonts w:ascii="Arial" w:hAnsi="Arial" w:cs="Arial"/>
              </w:rPr>
              <w:t xml:space="preserve">the election is made no more than </w:t>
            </w:r>
            <w:r w:rsidR="00D656CC" w:rsidRPr="002632FB">
              <w:rPr>
                <w:rFonts w:ascii="Arial" w:hAnsi="Arial" w:cs="Arial"/>
              </w:rPr>
              <w:t>3</w:t>
            </w:r>
            <w:r w:rsidRPr="002632FB">
              <w:rPr>
                <w:rFonts w:ascii="Arial" w:hAnsi="Arial" w:cs="Arial"/>
              </w:rPr>
              <w:t xml:space="preserve"> months after the member returns from the period of leave of absence or such longer period as </w:t>
            </w:r>
            <w:r w:rsidR="007D776D" w:rsidRPr="002632FB">
              <w:rPr>
                <w:rFonts w:ascii="Arial" w:hAnsi="Arial" w:cs="Arial"/>
                <w:bCs/>
              </w:rPr>
              <w:t>Market Drayton Town Council</w:t>
            </w:r>
            <w:r w:rsidRPr="002632FB">
              <w:rPr>
                <w:rFonts w:ascii="Arial" w:hAnsi="Arial" w:cs="Arial"/>
              </w:rPr>
              <w:t xml:space="preserve"> may deem reasonable in any individual case.  </w:t>
            </w:r>
          </w:p>
          <w:p w14:paraId="1261F210" w14:textId="77777777" w:rsidR="00610463" w:rsidRPr="002632FB" w:rsidRDefault="00610463" w:rsidP="00610463">
            <w:pPr>
              <w:overflowPunct w:val="0"/>
              <w:autoSpaceDE w:val="0"/>
              <w:autoSpaceDN w:val="0"/>
              <w:adjustRightInd w:val="0"/>
              <w:ind w:left="720"/>
              <w:textAlignment w:val="baseline"/>
              <w:rPr>
                <w:rFonts w:ascii="Arial" w:hAnsi="Arial" w:cs="Arial"/>
              </w:rPr>
            </w:pPr>
          </w:p>
          <w:p w14:paraId="528FF833" w14:textId="10F76335" w:rsidR="00B92AE3" w:rsidRPr="002632FB" w:rsidRDefault="00B92AE3" w:rsidP="00610463">
            <w:pPr>
              <w:overflowPunct w:val="0"/>
              <w:autoSpaceDE w:val="0"/>
              <w:autoSpaceDN w:val="0"/>
              <w:adjustRightInd w:val="0"/>
              <w:ind w:left="790"/>
              <w:textAlignment w:val="baseline"/>
              <w:rPr>
                <w:rFonts w:ascii="Arial" w:hAnsi="Arial" w:cs="Arial"/>
              </w:rPr>
            </w:pPr>
            <w:r w:rsidRPr="002632FB">
              <w:rPr>
                <w:rFonts w:ascii="Arial" w:hAnsi="Arial" w:cs="Arial"/>
              </w:rPr>
              <w:t xml:space="preserve">A decision on whether the member meets the above criteria (and on whether the </w:t>
            </w:r>
            <w:r w:rsidR="00D656CC" w:rsidRPr="002632FB">
              <w:rPr>
                <w:rFonts w:ascii="Arial" w:hAnsi="Arial" w:cs="Arial"/>
              </w:rPr>
              <w:t>3</w:t>
            </w:r>
            <w:r w:rsidRPr="002632FB">
              <w:rPr>
                <w:rFonts w:ascii="Arial" w:hAnsi="Arial" w:cs="Arial"/>
              </w:rPr>
              <w:t xml:space="preserve"> month period referred to should be extended in any individual case) will be taken </w:t>
            </w:r>
            <w:r w:rsidR="007D776D" w:rsidRPr="002632FB">
              <w:rPr>
                <w:rFonts w:ascii="Arial" w:hAnsi="Arial" w:cs="Arial"/>
              </w:rPr>
              <w:t>by</w:t>
            </w:r>
            <w:r w:rsidR="0034072C" w:rsidRPr="002632FB">
              <w:rPr>
                <w:rFonts w:ascii="Arial" w:hAnsi="Arial" w:cs="Arial"/>
              </w:rPr>
              <w:t xml:space="preserve"> </w:t>
            </w:r>
            <w:r w:rsidR="007D776D" w:rsidRPr="002632FB">
              <w:rPr>
                <w:rFonts w:ascii="Arial" w:hAnsi="Arial" w:cs="Arial"/>
              </w:rPr>
              <w:t>Finance and General Purposes Commit</w:t>
            </w:r>
            <w:r w:rsidR="00210731" w:rsidRPr="002632FB">
              <w:rPr>
                <w:rFonts w:ascii="Arial" w:hAnsi="Arial" w:cs="Arial"/>
              </w:rPr>
              <w:t>t</w:t>
            </w:r>
            <w:r w:rsidR="007D776D" w:rsidRPr="002632FB">
              <w:rPr>
                <w:rFonts w:ascii="Arial" w:hAnsi="Arial" w:cs="Arial"/>
              </w:rPr>
              <w:t>ee</w:t>
            </w:r>
            <w:r w:rsidR="0034072C" w:rsidRPr="002632FB">
              <w:rPr>
                <w:rFonts w:ascii="Arial" w:hAnsi="Arial" w:cs="Arial"/>
              </w:rPr>
              <w:t xml:space="preserve"> </w:t>
            </w:r>
            <w:r w:rsidRPr="002632FB">
              <w:rPr>
                <w:rFonts w:ascii="Arial" w:hAnsi="Arial" w:cs="Arial"/>
              </w:rPr>
              <w:t xml:space="preserve">and, where it is agreed that the conditions are met, </w:t>
            </w:r>
            <w:r w:rsidR="007D776D" w:rsidRPr="002632FB">
              <w:rPr>
                <w:rFonts w:ascii="Arial" w:hAnsi="Arial" w:cs="Arial"/>
                <w:bCs/>
              </w:rPr>
              <w:t>Market Drayton Town Council</w:t>
            </w:r>
            <w:r w:rsidR="0034072C" w:rsidRPr="002632FB">
              <w:rPr>
                <w:rFonts w:ascii="Arial" w:hAnsi="Arial" w:cs="Arial"/>
                <w:bCs/>
              </w:rPr>
              <w:t xml:space="preserve"> </w:t>
            </w:r>
            <w:r w:rsidRPr="002632FB">
              <w:rPr>
                <w:rFonts w:ascii="Arial" w:hAnsi="Arial" w:cs="Arial"/>
              </w:rPr>
              <w:t xml:space="preserve">will </w:t>
            </w:r>
            <w:r w:rsidR="001A6DD4" w:rsidRPr="002632FB">
              <w:rPr>
                <w:rFonts w:ascii="Arial" w:hAnsi="Arial" w:cs="Arial"/>
              </w:rPr>
              <w:t xml:space="preserve">be required to </w:t>
            </w:r>
            <w:r w:rsidRPr="002632FB">
              <w:rPr>
                <w:rFonts w:ascii="Arial" w:hAnsi="Arial" w:cs="Arial"/>
              </w:rPr>
              <w:t>contribute 2/3rds of the cost of buying back the ‘lost’ pension via a SCAPC.</w:t>
            </w:r>
          </w:p>
          <w:p w14:paraId="783192B1" w14:textId="77777777" w:rsidR="00610463" w:rsidRPr="002632FB" w:rsidRDefault="00610463" w:rsidP="00610463">
            <w:pPr>
              <w:overflowPunct w:val="0"/>
              <w:autoSpaceDE w:val="0"/>
              <w:autoSpaceDN w:val="0"/>
              <w:adjustRightInd w:val="0"/>
              <w:ind w:left="790"/>
              <w:textAlignment w:val="baseline"/>
              <w:rPr>
                <w:rFonts w:ascii="Arial" w:hAnsi="Arial" w:cs="Arial"/>
              </w:rPr>
            </w:pPr>
          </w:p>
          <w:p w14:paraId="20D58C29" w14:textId="59AB6E97" w:rsidR="00D1287C" w:rsidRPr="002632FB" w:rsidRDefault="00610463" w:rsidP="00610463">
            <w:pPr>
              <w:overflowPunct w:val="0"/>
              <w:autoSpaceDE w:val="0"/>
              <w:autoSpaceDN w:val="0"/>
              <w:adjustRightInd w:val="0"/>
              <w:textAlignment w:val="baseline"/>
              <w:rPr>
                <w:rFonts w:ascii="Arial" w:hAnsi="Arial" w:cs="Arial"/>
              </w:rPr>
            </w:pPr>
            <w:r w:rsidRPr="002632FB">
              <w:rPr>
                <w:rFonts w:ascii="Arial" w:hAnsi="Arial" w:cs="Arial"/>
              </w:rPr>
              <w:t xml:space="preserve">Secondly, in exceptional circumstances where </w:t>
            </w:r>
            <w:r w:rsidR="007D776D" w:rsidRPr="002632FB">
              <w:rPr>
                <w:rFonts w:ascii="Arial" w:hAnsi="Arial" w:cs="Arial"/>
                <w:bCs/>
              </w:rPr>
              <w:t>Market Drayton Town Council</w:t>
            </w:r>
            <w:r w:rsidRPr="002632FB">
              <w:rPr>
                <w:rFonts w:ascii="Arial" w:hAnsi="Arial" w:cs="Arial"/>
              </w:rPr>
              <w:t xml:space="preserve"> considers it is in its financial or operational interests to do so. </w:t>
            </w:r>
            <w:r w:rsidR="00D1287C" w:rsidRPr="002632FB">
              <w:rPr>
                <w:rFonts w:ascii="Arial" w:hAnsi="Arial" w:cs="Arial"/>
              </w:rPr>
              <w:t>Each case to contribute to a SCA</w:t>
            </w:r>
            <w:r w:rsidR="00072E59" w:rsidRPr="002632FB">
              <w:rPr>
                <w:rFonts w:ascii="Arial" w:hAnsi="Arial" w:cs="Arial"/>
              </w:rPr>
              <w:t>P</w:t>
            </w:r>
            <w:r w:rsidR="00D1287C" w:rsidRPr="002632FB">
              <w:rPr>
                <w:rFonts w:ascii="Arial" w:hAnsi="Arial" w:cs="Arial"/>
              </w:rPr>
              <w:t xml:space="preserve">C (and a decision on the amount to be </w:t>
            </w:r>
            <w:r w:rsidR="00D1287C" w:rsidRPr="002632FB">
              <w:rPr>
                <w:rFonts w:ascii="Arial" w:hAnsi="Arial" w:cs="Arial"/>
              </w:rPr>
              <w:lastRenderedPageBreak/>
              <w:t xml:space="preserve">contributed) will be considered on the merits of the financial and / or operational business case put forward. </w:t>
            </w:r>
          </w:p>
          <w:p w14:paraId="288D1440" w14:textId="77777777" w:rsidR="00610463" w:rsidRPr="002632FB" w:rsidRDefault="00610463" w:rsidP="00610463">
            <w:pPr>
              <w:overflowPunct w:val="0"/>
              <w:autoSpaceDE w:val="0"/>
              <w:autoSpaceDN w:val="0"/>
              <w:adjustRightInd w:val="0"/>
              <w:textAlignment w:val="baseline"/>
              <w:rPr>
                <w:rFonts w:ascii="Arial" w:hAnsi="Arial" w:cs="Arial"/>
              </w:rPr>
            </w:pPr>
          </w:p>
          <w:p w14:paraId="29AD51F1" w14:textId="082E990E" w:rsidR="007A0116" w:rsidRPr="002632FB" w:rsidRDefault="005B475C" w:rsidP="007D776D">
            <w:pPr>
              <w:overflowPunct w:val="0"/>
              <w:autoSpaceDE w:val="0"/>
              <w:autoSpaceDN w:val="0"/>
              <w:adjustRightInd w:val="0"/>
              <w:textAlignment w:val="baseline"/>
              <w:rPr>
                <w:rFonts w:ascii="Arial" w:hAnsi="Arial" w:cs="Arial"/>
              </w:rPr>
            </w:pPr>
            <w:r w:rsidRPr="002632FB">
              <w:rPr>
                <w:rFonts w:ascii="Arial" w:hAnsi="Arial" w:cs="Arial"/>
              </w:rPr>
              <w:t xml:space="preserve"> </w:t>
            </w:r>
          </w:p>
        </w:tc>
      </w:tr>
      <w:tr w:rsidR="00F80186" w:rsidRPr="002D69F5" w14:paraId="2739AE9A" w14:textId="77777777" w:rsidTr="007D3FD6">
        <w:trPr>
          <w:trHeight w:val="1124"/>
        </w:trPr>
        <w:tc>
          <w:tcPr>
            <w:tcW w:w="8416" w:type="dxa"/>
          </w:tcPr>
          <w:p w14:paraId="5BE473D8" w14:textId="77777777" w:rsidR="00B92AE3" w:rsidRPr="002632FB" w:rsidRDefault="00B92AE3" w:rsidP="002D69F5">
            <w:pPr>
              <w:pStyle w:val="MainText"/>
              <w:overflowPunct w:val="0"/>
              <w:autoSpaceDE w:val="0"/>
              <w:autoSpaceDN w:val="0"/>
              <w:adjustRightInd w:val="0"/>
              <w:textAlignment w:val="baseline"/>
              <w:rPr>
                <w:rFonts w:ascii="Arial" w:hAnsi="Arial" w:cs="Arial"/>
                <w:sz w:val="24"/>
                <w:szCs w:val="24"/>
              </w:rPr>
            </w:pPr>
          </w:p>
          <w:p w14:paraId="663D1E7A" w14:textId="610787D1" w:rsidR="00B92AE3" w:rsidRPr="002632FB" w:rsidRDefault="00B92AE3" w:rsidP="00A8099E">
            <w:pPr>
              <w:pStyle w:val="MainText"/>
              <w:numPr>
                <w:ilvl w:val="3"/>
                <w:numId w:val="6"/>
              </w:numPr>
              <w:tabs>
                <w:tab w:val="clear" w:pos="2850"/>
                <w:tab w:val="num" w:pos="349"/>
              </w:tabs>
              <w:overflowPunct w:val="0"/>
              <w:autoSpaceDE w:val="0"/>
              <w:autoSpaceDN w:val="0"/>
              <w:adjustRightInd w:val="0"/>
              <w:ind w:left="349" w:hanging="349"/>
              <w:textAlignment w:val="baseline"/>
              <w:rPr>
                <w:rFonts w:ascii="Arial" w:hAnsi="Arial" w:cs="Arial"/>
                <w:sz w:val="24"/>
                <w:szCs w:val="24"/>
              </w:rPr>
            </w:pPr>
            <w:r w:rsidRPr="002632FB">
              <w:rPr>
                <w:rFonts w:ascii="Arial" w:hAnsi="Arial" w:cs="Arial"/>
                <w:sz w:val="24"/>
                <w:szCs w:val="24"/>
              </w:rPr>
              <w:t>Whether to permit flexible retirement for staff aged 55</w:t>
            </w:r>
            <w:r w:rsidR="00F73C50">
              <w:rPr>
                <w:rStyle w:val="FootnoteReference"/>
                <w:rFonts w:ascii="Arial" w:hAnsi="Arial" w:cs="Arial"/>
                <w:sz w:val="24"/>
                <w:szCs w:val="24"/>
              </w:rPr>
              <w:footnoteReference w:id="3"/>
            </w:r>
            <w:r w:rsidRPr="002632FB">
              <w:rPr>
                <w:rFonts w:ascii="Arial" w:hAnsi="Arial" w:cs="Arial"/>
                <w:sz w:val="24"/>
                <w:szCs w:val="24"/>
              </w:rPr>
              <w:t xml:space="preserve"> or over who, with the agreement of </w:t>
            </w:r>
            <w:r w:rsidR="007D776D" w:rsidRPr="002632FB">
              <w:rPr>
                <w:rFonts w:ascii="Arial" w:hAnsi="Arial" w:cs="Arial"/>
                <w:bCs/>
                <w:sz w:val="24"/>
                <w:szCs w:val="24"/>
              </w:rPr>
              <w:t>Market Drayton Town Council</w:t>
            </w:r>
            <w:r w:rsidRPr="002632FB">
              <w:rPr>
                <w:rFonts w:ascii="Arial" w:hAnsi="Arial" w:cs="Arial"/>
                <w:sz w:val="24"/>
                <w:szCs w:val="24"/>
              </w:rPr>
              <w:t xml:space="preserve"> reduce their working hours or grade and, if so, as part of the agreement:</w:t>
            </w:r>
          </w:p>
          <w:p w14:paraId="51C71592" w14:textId="77777777" w:rsidR="00B92AE3" w:rsidRPr="002632FB" w:rsidRDefault="00B92AE3" w:rsidP="002D69F5">
            <w:pPr>
              <w:pStyle w:val="MainText"/>
              <w:overflowPunct w:val="0"/>
              <w:autoSpaceDE w:val="0"/>
              <w:autoSpaceDN w:val="0"/>
              <w:adjustRightInd w:val="0"/>
              <w:textAlignment w:val="baseline"/>
              <w:rPr>
                <w:rFonts w:ascii="Arial" w:hAnsi="Arial" w:cs="Arial"/>
                <w:sz w:val="24"/>
                <w:szCs w:val="24"/>
              </w:rPr>
            </w:pPr>
          </w:p>
          <w:p w14:paraId="5D93676A" w14:textId="77777777" w:rsidR="00B92AE3" w:rsidRPr="002632FB" w:rsidRDefault="008B04A1" w:rsidP="002D69F5">
            <w:pPr>
              <w:pStyle w:val="MainText"/>
              <w:overflowPunct w:val="0"/>
              <w:autoSpaceDE w:val="0"/>
              <w:autoSpaceDN w:val="0"/>
              <w:adjustRightInd w:val="0"/>
              <w:ind w:left="491" w:hanging="491"/>
              <w:textAlignment w:val="baseline"/>
              <w:rPr>
                <w:rFonts w:ascii="Arial" w:hAnsi="Arial" w:cs="Arial"/>
                <w:sz w:val="24"/>
                <w:szCs w:val="24"/>
              </w:rPr>
            </w:pPr>
            <w:r w:rsidRPr="002632FB">
              <w:rPr>
                <w:rFonts w:ascii="Arial" w:hAnsi="Arial" w:cs="Arial"/>
                <w:sz w:val="24"/>
                <w:szCs w:val="24"/>
              </w:rPr>
              <w:t xml:space="preserve">     </w:t>
            </w:r>
            <w:r w:rsidR="00B92AE3" w:rsidRPr="002632FB">
              <w:rPr>
                <w:rFonts w:ascii="Arial" w:hAnsi="Arial" w:cs="Arial"/>
                <w:sz w:val="24"/>
                <w:szCs w:val="24"/>
              </w:rPr>
              <w:t>-  whether, in addition to the benefits the member has accrued prior to 1 April 200</w:t>
            </w:r>
            <w:r w:rsidR="00117B3A" w:rsidRPr="002632FB">
              <w:rPr>
                <w:rFonts w:ascii="Arial" w:hAnsi="Arial" w:cs="Arial"/>
                <w:sz w:val="24"/>
                <w:szCs w:val="24"/>
              </w:rPr>
              <w:t>8</w:t>
            </w:r>
            <w:r w:rsidR="00B92AE3" w:rsidRPr="002632FB">
              <w:rPr>
                <w:rFonts w:ascii="Arial" w:hAnsi="Arial" w:cs="Arial"/>
                <w:sz w:val="24"/>
                <w:szCs w:val="24"/>
              </w:rPr>
              <w:t xml:space="preserve"> (which the member must draw if flexible retirement is agreed), to permit the member to choose to draw </w:t>
            </w:r>
          </w:p>
          <w:p w14:paraId="7AF3447E" w14:textId="77777777" w:rsidR="00AB79BA" w:rsidRPr="002632FB" w:rsidRDefault="00AB79BA" w:rsidP="002D69F5">
            <w:pPr>
              <w:pStyle w:val="MainText"/>
              <w:overflowPunct w:val="0"/>
              <w:autoSpaceDE w:val="0"/>
              <w:autoSpaceDN w:val="0"/>
              <w:adjustRightInd w:val="0"/>
              <w:ind w:left="491" w:hanging="491"/>
              <w:textAlignment w:val="baseline"/>
              <w:rPr>
                <w:rFonts w:ascii="Arial" w:hAnsi="Arial" w:cs="Arial"/>
                <w:sz w:val="24"/>
                <w:szCs w:val="24"/>
              </w:rPr>
            </w:pPr>
          </w:p>
          <w:p w14:paraId="619780B2" w14:textId="77777777" w:rsidR="00B92AE3" w:rsidRPr="002632FB" w:rsidRDefault="00B92AE3" w:rsidP="00E8308C">
            <w:pPr>
              <w:pStyle w:val="MainText"/>
              <w:numPr>
                <w:ilvl w:val="0"/>
                <w:numId w:val="17"/>
              </w:numPr>
              <w:overflowPunct w:val="0"/>
              <w:autoSpaceDE w:val="0"/>
              <w:autoSpaceDN w:val="0"/>
              <w:adjustRightInd w:val="0"/>
              <w:ind w:hanging="229"/>
              <w:textAlignment w:val="baseline"/>
              <w:rPr>
                <w:rFonts w:ascii="Arial" w:hAnsi="Arial" w:cs="Arial"/>
                <w:sz w:val="24"/>
                <w:szCs w:val="24"/>
              </w:rPr>
            </w:pPr>
            <w:r w:rsidRPr="002632FB">
              <w:rPr>
                <w:rFonts w:ascii="Arial" w:hAnsi="Arial" w:cs="Arial"/>
                <w:sz w:val="24"/>
                <w:szCs w:val="24"/>
              </w:rPr>
              <w:t>all, part or none of the pension benefits they accrued after 31 March 200</w:t>
            </w:r>
            <w:r w:rsidR="00117B3A" w:rsidRPr="002632FB">
              <w:rPr>
                <w:rFonts w:ascii="Arial" w:hAnsi="Arial" w:cs="Arial"/>
                <w:sz w:val="24"/>
                <w:szCs w:val="24"/>
              </w:rPr>
              <w:t>8</w:t>
            </w:r>
            <w:r w:rsidRPr="002632FB">
              <w:rPr>
                <w:rFonts w:ascii="Arial" w:hAnsi="Arial" w:cs="Arial"/>
                <w:sz w:val="24"/>
                <w:szCs w:val="24"/>
              </w:rPr>
              <w:t xml:space="preserve"> and before 1 April 201</w:t>
            </w:r>
            <w:r w:rsidR="00117B3A" w:rsidRPr="002632FB">
              <w:rPr>
                <w:rFonts w:ascii="Arial" w:hAnsi="Arial" w:cs="Arial"/>
                <w:sz w:val="24"/>
                <w:szCs w:val="24"/>
              </w:rPr>
              <w:t>4</w:t>
            </w:r>
            <w:r w:rsidRPr="002632FB">
              <w:rPr>
                <w:rFonts w:ascii="Arial" w:hAnsi="Arial" w:cs="Arial"/>
                <w:sz w:val="24"/>
                <w:szCs w:val="24"/>
              </w:rPr>
              <w:t>, and / or</w:t>
            </w:r>
          </w:p>
          <w:p w14:paraId="0C310E4D" w14:textId="77777777" w:rsidR="00AB79BA" w:rsidRPr="002632FB" w:rsidRDefault="00AB79BA" w:rsidP="00AB79BA">
            <w:pPr>
              <w:pStyle w:val="MainText"/>
              <w:overflowPunct w:val="0"/>
              <w:autoSpaceDE w:val="0"/>
              <w:autoSpaceDN w:val="0"/>
              <w:adjustRightInd w:val="0"/>
              <w:ind w:left="720"/>
              <w:textAlignment w:val="baseline"/>
              <w:rPr>
                <w:rFonts w:ascii="Arial" w:hAnsi="Arial" w:cs="Arial"/>
                <w:sz w:val="24"/>
                <w:szCs w:val="24"/>
              </w:rPr>
            </w:pPr>
          </w:p>
          <w:p w14:paraId="50FE4716" w14:textId="77777777" w:rsidR="00B92AE3" w:rsidRPr="002632FB" w:rsidRDefault="00B92AE3" w:rsidP="00E8308C">
            <w:pPr>
              <w:pStyle w:val="MainText"/>
              <w:numPr>
                <w:ilvl w:val="0"/>
                <w:numId w:val="17"/>
              </w:numPr>
              <w:overflowPunct w:val="0"/>
              <w:autoSpaceDE w:val="0"/>
              <w:autoSpaceDN w:val="0"/>
              <w:adjustRightInd w:val="0"/>
              <w:ind w:hanging="229"/>
              <w:textAlignment w:val="baseline"/>
              <w:rPr>
                <w:rFonts w:ascii="Arial" w:hAnsi="Arial" w:cs="Arial"/>
                <w:sz w:val="24"/>
                <w:szCs w:val="24"/>
              </w:rPr>
            </w:pPr>
            <w:r w:rsidRPr="002632FB">
              <w:rPr>
                <w:rFonts w:ascii="Arial" w:hAnsi="Arial" w:cs="Arial"/>
                <w:sz w:val="24"/>
                <w:szCs w:val="24"/>
              </w:rPr>
              <w:t>all, part or none of the pension benefits they accrued after 31 March 201</w:t>
            </w:r>
            <w:r w:rsidR="00117B3A" w:rsidRPr="002632FB">
              <w:rPr>
                <w:rFonts w:ascii="Arial" w:hAnsi="Arial" w:cs="Arial"/>
                <w:sz w:val="24"/>
                <w:szCs w:val="24"/>
              </w:rPr>
              <w:t>4</w:t>
            </w:r>
            <w:r w:rsidRPr="002632FB">
              <w:rPr>
                <w:rFonts w:ascii="Arial" w:hAnsi="Arial" w:cs="Arial"/>
                <w:sz w:val="24"/>
                <w:szCs w:val="24"/>
              </w:rPr>
              <w:t>, and</w:t>
            </w:r>
          </w:p>
          <w:p w14:paraId="45F9E9CA" w14:textId="77777777" w:rsidR="00B92AE3" w:rsidRPr="002632FB" w:rsidRDefault="00B92AE3" w:rsidP="002D69F5">
            <w:pPr>
              <w:pStyle w:val="MainText"/>
              <w:overflowPunct w:val="0"/>
              <w:autoSpaceDE w:val="0"/>
              <w:autoSpaceDN w:val="0"/>
              <w:adjustRightInd w:val="0"/>
              <w:textAlignment w:val="baseline"/>
              <w:rPr>
                <w:rFonts w:ascii="Arial" w:hAnsi="Arial" w:cs="Arial"/>
                <w:sz w:val="24"/>
                <w:szCs w:val="24"/>
              </w:rPr>
            </w:pPr>
          </w:p>
          <w:p w14:paraId="1F8AB936" w14:textId="4258FF61" w:rsidR="00F80186" w:rsidRPr="002632FB" w:rsidRDefault="008B04A1" w:rsidP="002D69F5">
            <w:pPr>
              <w:pStyle w:val="MainText"/>
              <w:overflowPunct w:val="0"/>
              <w:autoSpaceDE w:val="0"/>
              <w:autoSpaceDN w:val="0"/>
              <w:adjustRightInd w:val="0"/>
              <w:ind w:left="491" w:hanging="491"/>
              <w:textAlignment w:val="baseline"/>
              <w:rPr>
                <w:rFonts w:ascii="Arial" w:hAnsi="Arial" w:cs="Arial"/>
                <w:sz w:val="24"/>
                <w:szCs w:val="24"/>
              </w:rPr>
            </w:pPr>
            <w:r w:rsidRPr="002632FB">
              <w:rPr>
                <w:rFonts w:ascii="Arial" w:hAnsi="Arial" w:cs="Arial"/>
                <w:sz w:val="24"/>
                <w:szCs w:val="24"/>
              </w:rPr>
              <w:t xml:space="preserve">    </w:t>
            </w:r>
            <w:r w:rsidR="00B92AE3" w:rsidRPr="002632FB">
              <w:rPr>
                <w:rFonts w:ascii="Arial" w:hAnsi="Arial" w:cs="Arial"/>
                <w:sz w:val="24"/>
                <w:szCs w:val="24"/>
              </w:rPr>
              <w:t xml:space="preserve">-  whether to waive, in whole or in </w:t>
            </w:r>
            <w:proofErr w:type="gramStart"/>
            <w:r w:rsidR="00B92AE3" w:rsidRPr="002632FB">
              <w:rPr>
                <w:rFonts w:ascii="Arial" w:hAnsi="Arial" w:cs="Arial"/>
                <w:sz w:val="24"/>
                <w:szCs w:val="24"/>
              </w:rPr>
              <w:t>part ,</w:t>
            </w:r>
            <w:proofErr w:type="gramEnd"/>
            <w:r w:rsidR="00B92AE3" w:rsidRPr="002632FB">
              <w:rPr>
                <w:rFonts w:ascii="Arial" w:hAnsi="Arial" w:cs="Arial"/>
                <w:sz w:val="24"/>
                <w:szCs w:val="24"/>
              </w:rPr>
              <w:t xml:space="preserve"> any actuarial reduction which would otherwise be applied to the benefits taken on flexible retirement before Normal Pension Age (NPA)</w:t>
            </w:r>
            <w:r w:rsidR="00F73C50">
              <w:rPr>
                <w:rStyle w:val="FootnoteReference"/>
                <w:rFonts w:ascii="Arial" w:hAnsi="Arial" w:cs="Arial"/>
                <w:sz w:val="24"/>
                <w:szCs w:val="24"/>
              </w:rPr>
              <w:footnoteReference w:id="4"/>
            </w:r>
            <w:r w:rsidR="00701B33">
              <w:rPr>
                <w:rFonts w:ascii="Arial" w:hAnsi="Arial" w:cs="Arial"/>
                <w:sz w:val="24"/>
                <w:szCs w:val="24"/>
              </w:rPr>
              <w:t>.</w:t>
            </w:r>
            <w:r w:rsidR="00B92AE3" w:rsidRPr="002632FB">
              <w:rPr>
                <w:rFonts w:ascii="Arial" w:hAnsi="Arial" w:cs="Arial"/>
                <w:sz w:val="24"/>
                <w:szCs w:val="24"/>
              </w:rPr>
              <w:t xml:space="preserve">  </w:t>
            </w:r>
          </w:p>
          <w:p w14:paraId="27F00364" w14:textId="580E3C83" w:rsidR="007A0116" w:rsidRPr="002632FB" w:rsidRDefault="007A0116" w:rsidP="002D69F5">
            <w:pPr>
              <w:pStyle w:val="MainText"/>
              <w:overflowPunct w:val="0"/>
              <w:autoSpaceDE w:val="0"/>
              <w:autoSpaceDN w:val="0"/>
              <w:adjustRightInd w:val="0"/>
              <w:ind w:left="491" w:hanging="491"/>
              <w:textAlignment w:val="baseline"/>
              <w:rPr>
                <w:rFonts w:ascii="Arial" w:hAnsi="Arial" w:cs="Arial"/>
                <w:sz w:val="24"/>
                <w:szCs w:val="24"/>
              </w:rPr>
            </w:pPr>
          </w:p>
          <w:p w14:paraId="085B8B7F" w14:textId="77777777" w:rsidR="00CC53DE" w:rsidRDefault="00CC53DE" w:rsidP="00E17001">
            <w:pPr>
              <w:overflowPunct w:val="0"/>
              <w:autoSpaceDE w:val="0"/>
              <w:autoSpaceDN w:val="0"/>
              <w:adjustRightInd w:val="0"/>
              <w:ind w:left="1625"/>
              <w:textAlignment w:val="baseline"/>
              <w:rPr>
                <w:rFonts w:ascii="Arial" w:hAnsi="Arial" w:cs="Arial"/>
              </w:rPr>
            </w:pPr>
          </w:p>
          <w:p w14:paraId="08D20958" w14:textId="77777777" w:rsidR="00F73C50" w:rsidRDefault="00F73C50" w:rsidP="00E17001">
            <w:pPr>
              <w:overflowPunct w:val="0"/>
              <w:autoSpaceDE w:val="0"/>
              <w:autoSpaceDN w:val="0"/>
              <w:adjustRightInd w:val="0"/>
              <w:ind w:left="1625"/>
              <w:textAlignment w:val="baseline"/>
              <w:rPr>
                <w:rFonts w:ascii="Arial" w:hAnsi="Arial" w:cs="Arial"/>
              </w:rPr>
            </w:pPr>
          </w:p>
          <w:p w14:paraId="0157DCFC" w14:textId="77777777" w:rsidR="00F73C50" w:rsidRDefault="00F73C50" w:rsidP="00E17001">
            <w:pPr>
              <w:overflowPunct w:val="0"/>
              <w:autoSpaceDE w:val="0"/>
              <w:autoSpaceDN w:val="0"/>
              <w:adjustRightInd w:val="0"/>
              <w:ind w:left="1625"/>
              <w:textAlignment w:val="baseline"/>
              <w:rPr>
                <w:rFonts w:ascii="Arial" w:hAnsi="Arial" w:cs="Arial"/>
              </w:rPr>
            </w:pPr>
          </w:p>
          <w:p w14:paraId="092FB1F6" w14:textId="77777777" w:rsidR="00F73C50" w:rsidRDefault="00F73C50" w:rsidP="00E17001">
            <w:pPr>
              <w:overflowPunct w:val="0"/>
              <w:autoSpaceDE w:val="0"/>
              <w:autoSpaceDN w:val="0"/>
              <w:adjustRightInd w:val="0"/>
              <w:ind w:left="1625"/>
              <w:textAlignment w:val="baseline"/>
              <w:rPr>
                <w:rFonts w:ascii="Arial" w:hAnsi="Arial" w:cs="Arial"/>
              </w:rPr>
            </w:pPr>
          </w:p>
          <w:p w14:paraId="51E89200" w14:textId="77777777" w:rsidR="00F73C50" w:rsidRDefault="00F73C50" w:rsidP="00E17001">
            <w:pPr>
              <w:overflowPunct w:val="0"/>
              <w:autoSpaceDE w:val="0"/>
              <w:autoSpaceDN w:val="0"/>
              <w:adjustRightInd w:val="0"/>
              <w:ind w:left="1625"/>
              <w:textAlignment w:val="baseline"/>
              <w:rPr>
                <w:rFonts w:ascii="Arial" w:hAnsi="Arial" w:cs="Arial"/>
              </w:rPr>
            </w:pPr>
          </w:p>
          <w:p w14:paraId="4790DAF7" w14:textId="77777777" w:rsidR="00F73C50" w:rsidRDefault="00F73C50" w:rsidP="00E17001">
            <w:pPr>
              <w:overflowPunct w:val="0"/>
              <w:autoSpaceDE w:val="0"/>
              <w:autoSpaceDN w:val="0"/>
              <w:adjustRightInd w:val="0"/>
              <w:ind w:left="1625"/>
              <w:textAlignment w:val="baseline"/>
              <w:rPr>
                <w:rFonts w:ascii="Arial" w:hAnsi="Arial" w:cs="Arial"/>
              </w:rPr>
            </w:pPr>
          </w:p>
          <w:p w14:paraId="2DAC43D4" w14:textId="77777777" w:rsidR="00F73C50" w:rsidRDefault="00F73C50" w:rsidP="00E17001">
            <w:pPr>
              <w:overflowPunct w:val="0"/>
              <w:autoSpaceDE w:val="0"/>
              <w:autoSpaceDN w:val="0"/>
              <w:adjustRightInd w:val="0"/>
              <w:ind w:left="1625"/>
              <w:textAlignment w:val="baseline"/>
              <w:rPr>
                <w:rFonts w:ascii="Arial" w:hAnsi="Arial" w:cs="Arial"/>
              </w:rPr>
            </w:pPr>
          </w:p>
          <w:p w14:paraId="41A8C879" w14:textId="55F6D5F8" w:rsidR="00F73C50" w:rsidRPr="002632FB" w:rsidRDefault="00F73C50" w:rsidP="00E17001">
            <w:pPr>
              <w:overflowPunct w:val="0"/>
              <w:autoSpaceDE w:val="0"/>
              <w:autoSpaceDN w:val="0"/>
              <w:adjustRightInd w:val="0"/>
              <w:ind w:left="1625"/>
              <w:textAlignment w:val="baseline"/>
              <w:rPr>
                <w:rFonts w:ascii="Arial" w:hAnsi="Arial" w:cs="Arial"/>
              </w:rPr>
            </w:pPr>
          </w:p>
        </w:tc>
        <w:tc>
          <w:tcPr>
            <w:tcW w:w="6464" w:type="dxa"/>
          </w:tcPr>
          <w:p w14:paraId="031FB170" w14:textId="77777777" w:rsidR="001D534F" w:rsidRPr="002632FB" w:rsidRDefault="001D534F" w:rsidP="002D69F5">
            <w:pPr>
              <w:pStyle w:val="MainText"/>
              <w:overflowPunct w:val="0"/>
              <w:autoSpaceDE w:val="0"/>
              <w:autoSpaceDN w:val="0"/>
              <w:adjustRightInd w:val="0"/>
              <w:textAlignment w:val="baseline"/>
              <w:rPr>
                <w:rFonts w:ascii="Arial" w:hAnsi="Arial" w:cs="Arial"/>
                <w:sz w:val="24"/>
                <w:szCs w:val="24"/>
              </w:rPr>
            </w:pPr>
          </w:p>
          <w:p w14:paraId="2485C405" w14:textId="77777777" w:rsidR="00B92AE3" w:rsidRPr="002632FB" w:rsidRDefault="00B92AE3" w:rsidP="002D69F5">
            <w:pPr>
              <w:pStyle w:val="MainText"/>
              <w:overflowPunct w:val="0"/>
              <w:autoSpaceDE w:val="0"/>
              <w:autoSpaceDN w:val="0"/>
              <w:adjustRightInd w:val="0"/>
              <w:textAlignment w:val="baseline"/>
              <w:rPr>
                <w:rFonts w:ascii="Arial" w:hAnsi="Arial" w:cs="Arial"/>
                <w:sz w:val="24"/>
                <w:szCs w:val="24"/>
                <w:u w:val="single"/>
              </w:rPr>
            </w:pPr>
            <w:r w:rsidRPr="002632FB">
              <w:rPr>
                <w:rFonts w:ascii="Arial" w:hAnsi="Arial" w:cs="Arial"/>
                <w:sz w:val="24"/>
                <w:szCs w:val="24"/>
                <w:u w:val="single"/>
              </w:rPr>
              <w:t>Flexible retirement</w:t>
            </w:r>
          </w:p>
          <w:p w14:paraId="3ABDC783" w14:textId="1BAD0307" w:rsidR="00B92AE3" w:rsidRPr="002632FB" w:rsidRDefault="007D776D" w:rsidP="002D69F5">
            <w:pPr>
              <w:pStyle w:val="MainText"/>
              <w:overflowPunct w:val="0"/>
              <w:autoSpaceDE w:val="0"/>
              <w:autoSpaceDN w:val="0"/>
              <w:adjustRightInd w:val="0"/>
              <w:textAlignment w:val="baseline"/>
              <w:rPr>
                <w:rFonts w:ascii="Arial" w:hAnsi="Arial" w:cs="Arial"/>
                <w:sz w:val="24"/>
                <w:szCs w:val="24"/>
              </w:rPr>
            </w:pPr>
            <w:r w:rsidRPr="002632FB">
              <w:rPr>
                <w:rFonts w:ascii="Arial" w:hAnsi="Arial" w:cs="Arial"/>
                <w:bCs/>
                <w:sz w:val="24"/>
                <w:szCs w:val="24"/>
              </w:rPr>
              <w:t>Market Drayton Town Council</w:t>
            </w:r>
            <w:r w:rsidR="00B92AE3" w:rsidRPr="002632FB">
              <w:rPr>
                <w:rFonts w:ascii="Arial" w:hAnsi="Arial" w:cs="Arial"/>
                <w:sz w:val="24"/>
                <w:szCs w:val="24"/>
              </w:rPr>
              <w:t xml:space="preserve"> will not agree to flexible retirement except in circumstances where </w:t>
            </w:r>
            <w:r w:rsidRPr="002632FB">
              <w:rPr>
                <w:rFonts w:ascii="Arial" w:hAnsi="Arial" w:cs="Arial"/>
                <w:bCs/>
                <w:sz w:val="24"/>
                <w:szCs w:val="24"/>
              </w:rPr>
              <w:t>Market Drayton Town Council</w:t>
            </w:r>
            <w:r w:rsidR="00B92AE3" w:rsidRPr="002632FB">
              <w:rPr>
                <w:rFonts w:ascii="Arial" w:hAnsi="Arial" w:cs="Arial"/>
                <w:sz w:val="24"/>
                <w:szCs w:val="24"/>
              </w:rPr>
              <w:t xml:space="preserve"> considers it is in its financial or operational interests to do so. Each case </w:t>
            </w:r>
          </w:p>
          <w:p w14:paraId="1D9BC24F" w14:textId="77777777" w:rsidR="00B92AE3" w:rsidRPr="002632FB" w:rsidRDefault="00B92AE3" w:rsidP="002D69F5">
            <w:pPr>
              <w:pStyle w:val="MainText"/>
              <w:overflowPunct w:val="0"/>
              <w:autoSpaceDE w:val="0"/>
              <w:autoSpaceDN w:val="0"/>
              <w:adjustRightInd w:val="0"/>
              <w:ind w:left="138" w:hanging="138"/>
              <w:textAlignment w:val="baseline"/>
              <w:rPr>
                <w:rFonts w:ascii="Arial" w:hAnsi="Arial" w:cs="Arial"/>
                <w:sz w:val="24"/>
                <w:szCs w:val="24"/>
              </w:rPr>
            </w:pPr>
            <w:r w:rsidRPr="002632FB">
              <w:rPr>
                <w:rFonts w:ascii="Arial" w:hAnsi="Arial" w:cs="Arial"/>
                <w:sz w:val="24"/>
                <w:szCs w:val="24"/>
              </w:rPr>
              <w:t xml:space="preserve">- will be considered on the merits of the financial and / or operational business case put forward, </w:t>
            </w:r>
          </w:p>
          <w:p w14:paraId="7B7A22BE" w14:textId="77777777" w:rsidR="00B03FA9" w:rsidRPr="002632FB" w:rsidRDefault="00B92AE3" w:rsidP="002D69F5">
            <w:pPr>
              <w:pStyle w:val="MainText"/>
              <w:overflowPunct w:val="0"/>
              <w:autoSpaceDE w:val="0"/>
              <w:autoSpaceDN w:val="0"/>
              <w:adjustRightInd w:val="0"/>
              <w:ind w:left="138" w:hanging="138"/>
              <w:textAlignment w:val="baseline"/>
              <w:rPr>
                <w:rFonts w:ascii="Arial" w:hAnsi="Arial" w:cs="Arial"/>
                <w:sz w:val="24"/>
                <w:szCs w:val="24"/>
              </w:rPr>
            </w:pPr>
            <w:r w:rsidRPr="002632FB">
              <w:rPr>
                <w:rFonts w:ascii="Arial" w:hAnsi="Arial" w:cs="Arial"/>
                <w:sz w:val="24"/>
                <w:szCs w:val="24"/>
              </w:rPr>
              <w:t>- will set out whether, in additional to any pre 1 April 200</w:t>
            </w:r>
            <w:r w:rsidR="00317868" w:rsidRPr="002632FB">
              <w:rPr>
                <w:rFonts w:ascii="Arial" w:hAnsi="Arial" w:cs="Arial"/>
                <w:sz w:val="24"/>
                <w:szCs w:val="24"/>
              </w:rPr>
              <w:t xml:space="preserve">8 </w:t>
            </w:r>
            <w:r w:rsidRPr="002632FB">
              <w:rPr>
                <w:rFonts w:ascii="Arial" w:hAnsi="Arial" w:cs="Arial"/>
                <w:sz w:val="24"/>
                <w:szCs w:val="24"/>
              </w:rPr>
              <w:t>benefits, the member will be permitted</w:t>
            </w:r>
            <w:r w:rsidR="003D3B84" w:rsidRPr="002632FB">
              <w:rPr>
                <w:rFonts w:ascii="Arial" w:hAnsi="Arial" w:cs="Arial"/>
                <w:sz w:val="24"/>
                <w:szCs w:val="24"/>
              </w:rPr>
              <w:t>, as part of the flexible retirement agreement,</w:t>
            </w:r>
            <w:r w:rsidRPr="002632FB">
              <w:rPr>
                <w:rFonts w:ascii="Arial" w:hAnsi="Arial" w:cs="Arial"/>
                <w:sz w:val="24"/>
                <w:szCs w:val="24"/>
              </w:rPr>
              <w:t xml:space="preserve"> to take </w:t>
            </w:r>
          </w:p>
          <w:p w14:paraId="1793CF42" w14:textId="77777777" w:rsidR="00B03FA9" w:rsidRPr="002632FB" w:rsidRDefault="00B03FA9" w:rsidP="00B03FA9">
            <w:pPr>
              <w:pStyle w:val="MainText"/>
              <w:overflowPunct w:val="0"/>
              <w:autoSpaceDE w:val="0"/>
              <w:autoSpaceDN w:val="0"/>
              <w:adjustRightInd w:val="0"/>
              <w:ind w:left="138"/>
              <w:textAlignment w:val="baseline"/>
              <w:rPr>
                <w:rFonts w:ascii="Arial" w:hAnsi="Arial" w:cs="Arial"/>
                <w:sz w:val="24"/>
                <w:szCs w:val="24"/>
              </w:rPr>
            </w:pPr>
            <w:r w:rsidRPr="002632FB">
              <w:rPr>
                <w:rFonts w:ascii="Arial" w:hAnsi="Arial" w:cs="Arial"/>
                <w:sz w:val="24"/>
                <w:szCs w:val="24"/>
              </w:rPr>
              <w:t>a) all, some or none of their 1 April 200</w:t>
            </w:r>
            <w:r w:rsidR="00317868" w:rsidRPr="002632FB">
              <w:rPr>
                <w:rFonts w:ascii="Arial" w:hAnsi="Arial" w:cs="Arial"/>
                <w:sz w:val="24"/>
                <w:szCs w:val="24"/>
              </w:rPr>
              <w:t>8</w:t>
            </w:r>
            <w:r w:rsidRPr="002632FB">
              <w:rPr>
                <w:rFonts w:ascii="Arial" w:hAnsi="Arial" w:cs="Arial"/>
                <w:sz w:val="24"/>
                <w:szCs w:val="24"/>
              </w:rPr>
              <w:t xml:space="preserve"> to 31 </w:t>
            </w:r>
            <w:r w:rsidR="00BB79E4" w:rsidRPr="002632FB">
              <w:rPr>
                <w:rFonts w:ascii="Arial" w:hAnsi="Arial" w:cs="Arial"/>
                <w:sz w:val="24"/>
                <w:szCs w:val="24"/>
              </w:rPr>
              <w:t>M</w:t>
            </w:r>
            <w:r w:rsidRPr="002632FB">
              <w:rPr>
                <w:rFonts w:ascii="Arial" w:hAnsi="Arial" w:cs="Arial"/>
                <w:sz w:val="24"/>
                <w:szCs w:val="24"/>
              </w:rPr>
              <w:t>arch 201</w:t>
            </w:r>
            <w:r w:rsidR="00317868" w:rsidRPr="002632FB">
              <w:rPr>
                <w:rFonts w:ascii="Arial" w:hAnsi="Arial" w:cs="Arial"/>
                <w:sz w:val="24"/>
                <w:szCs w:val="24"/>
              </w:rPr>
              <w:t>4</w:t>
            </w:r>
            <w:r w:rsidRPr="002632FB">
              <w:rPr>
                <w:rFonts w:ascii="Arial" w:hAnsi="Arial" w:cs="Arial"/>
                <w:sz w:val="24"/>
                <w:szCs w:val="24"/>
              </w:rPr>
              <w:t xml:space="preserve"> benefits, and /or</w:t>
            </w:r>
          </w:p>
          <w:p w14:paraId="1C82D0C0" w14:textId="77777777" w:rsidR="00B03FA9" w:rsidRPr="002632FB" w:rsidRDefault="00B03FA9" w:rsidP="00B03FA9">
            <w:pPr>
              <w:pStyle w:val="MainText"/>
              <w:overflowPunct w:val="0"/>
              <w:autoSpaceDE w:val="0"/>
              <w:autoSpaceDN w:val="0"/>
              <w:adjustRightInd w:val="0"/>
              <w:ind w:left="138"/>
              <w:textAlignment w:val="baseline"/>
              <w:rPr>
                <w:rFonts w:ascii="Arial" w:hAnsi="Arial" w:cs="Arial"/>
                <w:sz w:val="24"/>
                <w:szCs w:val="24"/>
              </w:rPr>
            </w:pPr>
            <w:r w:rsidRPr="002632FB">
              <w:rPr>
                <w:rFonts w:ascii="Arial" w:hAnsi="Arial" w:cs="Arial"/>
                <w:sz w:val="24"/>
                <w:szCs w:val="24"/>
              </w:rPr>
              <w:t>b) all, some or none of their post 31 March 201</w:t>
            </w:r>
            <w:r w:rsidR="00317868" w:rsidRPr="002632FB">
              <w:rPr>
                <w:rFonts w:ascii="Arial" w:hAnsi="Arial" w:cs="Arial"/>
                <w:sz w:val="24"/>
                <w:szCs w:val="24"/>
              </w:rPr>
              <w:t>4</w:t>
            </w:r>
            <w:r w:rsidRPr="002632FB">
              <w:rPr>
                <w:rFonts w:ascii="Arial" w:hAnsi="Arial" w:cs="Arial"/>
                <w:sz w:val="24"/>
                <w:szCs w:val="24"/>
              </w:rPr>
              <w:t xml:space="preserve"> benefits, and </w:t>
            </w:r>
          </w:p>
          <w:p w14:paraId="618F0AF3" w14:textId="1F0D6002" w:rsidR="00B92AE3" w:rsidRPr="002632FB" w:rsidRDefault="00B92AE3" w:rsidP="002D69F5">
            <w:pPr>
              <w:pStyle w:val="MainText"/>
              <w:overflowPunct w:val="0"/>
              <w:autoSpaceDE w:val="0"/>
              <w:autoSpaceDN w:val="0"/>
              <w:adjustRightInd w:val="0"/>
              <w:ind w:left="138" w:hanging="138"/>
              <w:textAlignment w:val="baseline"/>
              <w:rPr>
                <w:rFonts w:ascii="Arial" w:hAnsi="Arial" w:cs="Arial"/>
                <w:sz w:val="24"/>
                <w:szCs w:val="24"/>
              </w:rPr>
            </w:pPr>
            <w:r w:rsidRPr="002632FB">
              <w:rPr>
                <w:rFonts w:ascii="Arial" w:hAnsi="Arial" w:cs="Arial"/>
                <w:sz w:val="24"/>
                <w:szCs w:val="24"/>
              </w:rPr>
              <w:t>- will require the approval of</w:t>
            </w:r>
            <w:r w:rsidR="006B74FD" w:rsidRPr="002632FB">
              <w:rPr>
                <w:rFonts w:ascii="Arial" w:hAnsi="Arial" w:cs="Arial"/>
                <w:sz w:val="24"/>
                <w:szCs w:val="24"/>
              </w:rPr>
              <w:t xml:space="preserve"> </w:t>
            </w:r>
            <w:r w:rsidR="007D776D" w:rsidRPr="002632FB">
              <w:rPr>
                <w:rFonts w:ascii="Arial" w:hAnsi="Arial" w:cs="Arial"/>
                <w:sz w:val="24"/>
                <w:szCs w:val="24"/>
              </w:rPr>
              <w:t>Finance and General Purposes Committee</w:t>
            </w:r>
          </w:p>
          <w:p w14:paraId="5EDED430" w14:textId="67B3526D" w:rsidR="006D0966" w:rsidRPr="002632FB" w:rsidRDefault="006D0966" w:rsidP="002D69F5">
            <w:pPr>
              <w:pStyle w:val="MainText"/>
              <w:overflowPunct w:val="0"/>
              <w:autoSpaceDE w:val="0"/>
              <w:autoSpaceDN w:val="0"/>
              <w:adjustRightInd w:val="0"/>
              <w:textAlignment w:val="baseline"/>
              <w:rPr>
                <w:rFonts w:ascii="Arial" w:hAnsi="Arial" w:cs="Arial"/>
                <w:sz w:val="24"/>
                <w:szCs w:val="24"/>
              </w:rPr>
            </w:pPr>
          </w:p>
          <w:p w14:paraId="3A2CFA6B" w14:textId="792EC484" w:rsidR="00B92AE3" w:rsidRPr="002632FB" w:rsidRDefault="00B92AE3" w:rsidP="002D69F5">
            <w:pPr>
              <w:pStyle w:val="MainText"/>
              <w:overflowPunct w:val="0"/>
              <w:autoSpaceDE w:val="0"/>
              <w:autoSpaceDN w:val="0"/>
              <w:adjustRightInd w:val="0"/>
              <w:textAlignment w:val="baseline"/>
              <w:rPr>
                <w:rFonts w:ascii="Arial" w:hAnsi="Arial" w:cs="Arial"/>
                <w:sz w:val="24"/>
                <w:szCs w:val="24"/>
                <w:u w:val="single"/>
              </w:rPr>
            </w:pPr>
            <w:r w:rsidRPr="002632FB">
              <w:rPr>
                <w:rFonts w:ascii="Arial" w:hAnsi="Arial" w:cs="Arial"/>
                <w:sz w:val="24"/>
                <w:szCs w:val="24"/>
                <w:u w:val="single"/>
              </w:rPr>
              <w:lastRenderedPageBreak/>
              <w:t>Waiver of any actuarial reduction on flexible retirement</w:t>
            </w:r>
          </w:p>
          <w:p w14:paraId="1235EA1A" w14:textId="77777777" w:rsidR="00F712A6" w:rsidRPr="002632FB" w:rsidRDefault="00F712A6" w:rsidP="002D69F5">
            <w:pPr>
              <w:pStyle w:val="MainText"/>
              <w:overflowPunct w:val="0"/>
              <w:autoSpaceDE w:val="0"/>
              <w:autoSpaceDN w:val="0"/>
              <w:adjustRightInd w:val="0"/>
              <w:textAlignment w:val="baseline"/>
              <w:rPr>
                <w:rFonts w:ascii="Arial" w:hAnsi="Arial" w:cs="Arial"/>
                <w:sz w:val="24"/>
                <w:szCs w:val="24"/>
                <w:u w:val="single"/>
              </w:rPr>
            </w:pPr>
          </w:p>
          <w:p w14:paraId="6A8FBC5A" w14:textId="47D8E5EB" w:rsidR="00B92AE3" w:rsidRPr="002632FB" w:rsidRDefault="00B92AE3" w:rsidP="00317868">
            <w:pPr>
              <w:pStyle w:val="MainText"/>
              <w:overflowPunct w:val="0"/>
              <w:autoSpaceDE w:val="0"/>
              <w:autoSpaceDN w:val="0"/>
              <w:adjustRightInd w:val="0"/>
              <w:textAlignment w:val="baseline"/>
              <w:rPr>
                <w:rFonts w:ascii="Arial" w:hAnsi="Arial" w:cs="Arial"/>
                <w:sz w:val="24"/>
                <w:szCs w:val="24"/>
              </w:rPr>
            </w:pPr>
            <w:r w:rsidRPr="002632FB">
              <w:rPr>
                <w:rFonts w:ascii="Arial" w:hAnsi="Arial" w:cs="Arial"/>
                <w:sz w:val="24"/>
                <w:szCs w:val="24"/>
              </w:rPr>
              <w:t xml:space="preserve">Where flexible retirement is agreed, the benefits payable will be subject to any actuarial reduction applicable under the </w:t>
            </w:r>
            <w:r w:rsidR="00834F32" w:rsidRPr="002632FB">
              <w:rPr>
                <w:rFonts w:ascii="Arial" w:hAnsi="Arial" w:cs="Arial"/>
                <w:sz w:val="24"/>
                <w:szCs w:val="24"/>
              </w:rPr>
              <w:t>Local Government Pension Scheme Regulations and the Local Government Pension Scheme (Transitional Provisions</w:t>
            </w:r>
            <w:r w:rsidR="00317868" w:rsidRPr="002632FB">
              <w:rPr>
                <w:rFonts w:ascii="Arial" w:hAnsi="Arial" w:cs="Arial"/>
                <w:sz w:val="24"/>
                <w:szCs w:val="24"/>
              </w:rPr>
              <w:t xml:space="preserve">, </w:t>
            </w:r>
            <w:r w:rsidR="00834F32" w:rsidRPr="002632FB">
              <w:rPr>
                <w:rFonts w:ascii="Arial" w:hAnsi="Arial" w:cs="Arial"/>
                <w:sz w:val="24"/>
                <w:szCs w:val="24"/>
              </w:rPr>
              <w:t>Savings</w:t>
            </w:r>
            <w:r w:rsidR="00317868" w:rsidRPr="002632FB">
              <w:rPr>
                <w:rFonts w:ascii="Arial" w:hAnsi="Arial" w:cs="Arial"/>
                <w:sz w:val="24"/>
                <w:szCs w:val="24"/>
              </w:rPr>
              <w:t xml:space="preserve"> and Amendment</w:t>
            </w:r>
            <w:r w:rsidR="00834F32" w:rsidRPr="002632FB">
              <w:rPr>
                <w:rFonts w:ascii="Arial" w:hAnsi="Arial" w:cs="Arial"/>
                <w:sz w:val="24"/>
                <w:szCs w:val="24"/>
              </w:rPr>
              <w:t>) Regulations 2014</w:t>
            </w:r>
            <w:r w:rsidRPr="002632FB">
              <w:rPr>
                <w:rFonts w:ascii="Arial" w:hAnsi="Arial" w:cs="Arial"/>
                <w:sz w:val="24"/>
                <w:szCs w:val="24"/>
              </w:rPr>
              <w:t xml:space="preserve">. </w:t>
            </w:r>
            <w:r w:rsidR="007D776D" w:rsidRPr="002632FB">
              <w:rPr>
                <w:rFonts w:ascii="Arial" w:hAnsi="Arial" w:cs="Arial"/>
                <w:bCs/>
                <w:sz w:val="24"/>
                <w:szCs w:val="24"/>
              </w:rPr>
              <w:t xml:space="preserve">Market Drayton Town Council </w:t>
            </w:r>
            <w:r w:rsidRPr="002632FB">
              <w:rPr>
                <w:rFonts w:ascii="Arial" w:hAnsi="Arial" w:cs="Arial"/>
                <w:sz w:val="24"/>
                <w:szCs w:val="24"/>
              </w:rPr>
              <w:t>will only waive any such reduction, in whole or in part, where it considers it is in its financial or operational interests to do so. Each case will be considered on the merits of the financial and / or operational business case put forward and will require the approval of</w:t>
            </w:r>
            <w:r w:rsidR="006B74FD" w:rsidRPr="002632FB">
              <w:rPr>
                <w:rFonts w:ascii="Arial" w:hAnsi="Arial" w:cs="Arial"/>
                <w:sz w:val="24"/>
                <w:szCs w:val="24"/>
              </w:rPr>
              <w:t xml:space="preserve"> </w:t>
            </w:r>
            <w:r w:rsidR="007D776D" w:rsidRPr="002632FB">
              <w:rPr>
                <w:rFonts w:ascii="Arial" w:hAnsi="Arial" w:cs="Arial"/>
                <w:sz w:val="24"/>
                <w:szCs w:val="24"/>
              </w:rPr>
              <w:t>Finance and General Purposes Committee</w:t>
            </w:r>
            <w:r w:rsidR="00824697" w:rsidRPr="002632FB">
              <w:rPr>
                <w:rFonts w:ascii="Arial" w:hAnsi="Arial" w:cs="Arial"/>
              </w:rPr>
              <w:t xml:space="preserve"> </w:t>
            </w:r>
            <w:r w:rsidR="00824697" w:rsidRPr="002632FB">
              <w:rPr>
                <w:rFonts w:ascii="Arial" w:hAnsi="Arial" w:cs="Arial"/>
                <w:sz w:val="24"/>
                <w:szCs w:val="24"/>
              </w:rPr>
              <w:t>including, where the reduction is only to be waved in part, app</w:t>
            </w:r>
            <w:r w:rsidR="007D3FD6">
              <w:rPr>
                <w:rFonts w:ascii="Arial" w:hAnsi="Arial" w:cs="Arial"/>
                <w:sz w:val="24"/>
                <w:szCs w:val="24"/>
              </w:rPr>
              <w:t>r</w:t>
            </w:r>
            <w:r w:rsidR="00824697" w:rsidRPr="002632FB">
              <w:rPr>
                <w:rFonts w:ascii="Arial" w:hAnsi="Arial" w:cs="Arial"/>
                <w:sz w:val="24"/>
                <w:szCs w:val="24"/>
              </w:rPr>
              <w:t xml:space="preserve">oval </w:t>
            </w:r>
            <w:proofErr w:type="gramStart"/>
            <w:r w:rsidR="00824697" w:rsidRPr="002632FB">
              <w:rPr>
                <w:rFonts w:ascii="Arial" w:hAnsi="Arial" w:cs="Arial"/>
                <w:sz w:val="24"/>
                <w:szCs w:val="24"/>
              </w:rPr>
              <w:t>for the amount of</w:t>
            </w:r>
            <w:proofErr w:type="gramEnd"/>
            <w:r w:rsidR="00824697" w:rsidRPr="002632FB">
              <w:rPr>
                <w:rFonts w:ascii="Arial" w:hAnsi="Arial" w:cs="Arial"/>
                <w:sz w:val="24"/>
                <w:szCs w:val="24"/>
              </w:rPr>
              <w:t xml:space="preserve"> reduction to be waived</w:t>
            </w:r>
            <w:r w:rsidRPr="002632FB">
              <w:rPr>
                <w:rFonts w:ascii="Arial" w:hAnsi="Arial" w:cs="Arial"/>
                <w:sz w:val="24"/>
                <w:szCs w:val="24"/>
              </w:rPr>
              <w:t>.</w:t>
            </w:r>
          </w:p>
        </w:tc>
      </w:tr>
      <w:tr w:rsidR="00F80186" w:rsidRPr="002D69F5" w14:paraId="149BA2A1" w14:textId="77777777" w:rsidTr="000F07F5">
        <w:tc>
          <w:tcPr>
            <w:tcW w:w="8416" w:type="dxa"/>
          </w:tcPr>
          <w:p w14:paraId="6AEBFE9E" w14:textId="77777777" w:rsidR="00F80186" w:rsidRPr="002D69F5" w:rsidRDefault="00F80186" w:rsidP="002D69F5">
            <w:pPr>
              <w:pStyle w:val="MainText"/>
              <w:overflowPunct w:val="0"/>
              <w:autoSpaceDE w:val="0"/>
              <w:autoSpaceDN w:val="0"/>
              <w:adjustRightInd w:val="0"/>
              <w:textAlignment w:val="baseline"/>
              <w:rPr>
                <w:rFonts w:ascii="Arial" w:hAnsi="Arial" w:cs="Arial"/>
                <w:sz w:val="24"/>
                <w:szCs w:val="24"/>
              </w:rPr>
            </w:pPr>
          </w:p>
          <w:p w14:paraId="7A93E7D5" w14:textId="19748148" w:rsidR="00B92AE3" w:rsidRPr="002D69F5" w:rsidRDefault="00B92AE3" w:rsidP="002A1FBD">
            <w:pPr>
              <w:pStyle w:val="MainText"/>
              <w:numPr>
                <w:ilvl w:val="3"/>
                <w:numId w:val="6"/>
              </w:numPr>
              <w:tabs>
                <w:tab w:val="clear" w:pos="2850"/>
                <w:tab w:val="num" w:pos="349"/>
              </w:tabs>
              <w:overflowPunct w:val="0"/>
              <w:autoSpaceDE w:val="0"/>
              <w:autoSpaceDN w:val="0"/>
              <w:adjustRightInd w:val="0"/>
              <w:ind w:left="349" w:hanging="349"/>
              <w:textAlignment w:val="baseline"/>
              <w:rPr>
                <w:rFonts w:ascii="Arial" w:hAnsi="Arial" w:cs="Arial"/>
                <w:sz w:val="24"/>
                <w:szCs w:val="24"/>
              </w:rPr>
            </w:pPr>
            <w:r w:rsidRPr="002D69F5">
              <w:rPr>
                <w:rFonts w:ascii="Arial" w:hAnsi="Arial" w:cs="Arial"/>
                <w:sz w:val="24"/>
                <w:szCs w:val="24"/>
              </w:rPr>
              <w:t>Whether, as the 85 year rule does not (other than on flexible retirement</w:t>
            </w:r>
            <w:r w:rsidR="00DA694C">
              <w:rPr>
                <w:rFonts w:ascii="Arial" w:hAnsi="Arial" w:cs="Arial"/>
                <w:sz w:val="24"/>
                <w:szCs w:val="24"/>
              </w:rPr>
              <w:t xml:space="preserve"> – see 3 above</w:t>
            </w:r>
            <w:r w:rsidRPr="002D69F5">
              <w:rPr>
                <w:rFonts w:ascii="Arial" w:hAnsi="Arial" w:cs="Arial"/>
                <w:sz w:val="24"/>
                <w:szCs w:val="24"/>
              </w:rPr>
              <w:t xml:space="preserve">) </w:t>
            </w:r>
            <w:r w:rsidRPr="00FE1C3E">
              <w:rPr>
                <w:rFonts w:ascii="Arial" w:hAnsi="Arial" w:cs="Arial"/>
                <w:sz w:val="24"/>
                <w:szCs w:val="24"/>
                <w:u w:val="single"/>
              </w:rPr>
              <w:t>automatically</w:t>
            </w:r>
            <w:r w:rsidRPr="002D69F5">
              <w:rPr>
                <w:rFonts w:ascii="Arial" w:hAnsi="Arial" w:cs="Arial"/>
                <w:sz w:val="24"/>
                <w:szCs w:val="24"/>
              </w:rPr>
              <w:t xml:space="preserve"> apply to members who would otherwise be subject to it and who choose to voluntarily draw their benefits on or after age 55 and before age 60, to </w:t>
            </w:r>
            <w:r w:rsidR="00FE1C3E" w:rsidRPr="00FE1C3E">
              <w:rPr>
                <w:rFonts w:ascii="Arial" w:hAnsi="Arial" w:cs="Arial"/>
                <w:sz w:val="24"/>
                <w:szCs w:val="24"/>
              </w:rPr>
              <w:t>apply the 85</w:t>
            </w:r>
            <w:r w:rsidR="00F73C50">
              <w:rPr>
                <w:rFonts w:ascii="Arial" w:hAnsi="Arial" w:cs="Arial"/>
                <w:sz w:val="24"/>
                <w:szCs w:val="24"/>
              </w:rPr>
              <w:t xml:space="preserve"> year</w:t>
            </w:r>
            <w:r w:rsidR="00FE1C3E" w:rsidRPr="00FE1C3E">
              <w:rPr>
                <w:rFonts w:ascii="Arial" w:hAnsi="Arial" w:cs="Arial"/>
                <w:sz w:val="24"/>
                <w:szCs w:val="24"/>
              </w:rPr>
              <w:t xml:space="preserve"> rule</w:t>
            </w:r>
            <w:r w:rsidR="00F73C50">
              <w:rPr>
                <w:rStyle w:val="FootnoteReference"/>
                <w:rFonts w:ascii="Arial" w:hAnsi="Arial" w:cs="Arial"/>
                <w:sz w:val="24"/>
                <w:szCs w:val="24"/>
              </w:rPr>
              <w:footnoteReference w:id="5"/>
            </w:r>
            <w:r w:rsidR="00FE1C3E" w:rsidRPr="00FE1C3E">
              <w:rPr>
                <w:rFonts w:ascii="Arial" w:hAnsi="Arial" w:cs="Arial"/>
                <w:sz w:val="24"/>
                <w:szCs w:val="24"/>
              </w:rPr>
              <w:t xml:space="preserve"> </w:t>
            </w:r>
            <w:r w:rsidR="00FE1C3E">
              <w:rPr>
                <w:rFonts w:ascii="Arial" w:hAnsi="Arial" w:cs="Arial"/>
                <w:sz w:val="24"/>
                <w:szCs w:val="24"/>
              </w:rPr>
              <w:t xml:space="preserve">to </w:t>
            </w:r>
            <w:r w:rsidRPr="002D69F5">
              <w:rPr>
                <w:rFonts w:ascii="Arial" w:hAnsi="Arial" w:cs="Arial"/>
                <w:sz w:val="24"/>
                <w:szCs w:val="24"/>
              </w:rPr>
              <w:t xml:space="preserve">such </w:t>
            </w:r>
            <w:r w:rsidR="00FE1C3E">
              <w:rPr>
                <w:rFonts w:ascii="Arial" w:hAnsi="Arial" w:cs="Arial"/>
                <w:sz w:val="24"/>
                <w:szCs w:val="24"/>
              </w:rPr>
              <w:t>voluntary retirements</w:t>
            </w:r>
            <w:r w:rsidRPr="002D69F5">
              <w:rPr>
                <w:rFonts w:ascii="Arial" w:hAnsi="Arial" w:cs="Arial"/>
                <w:sz w:val="24"/>
                <w:szCs w:val="24"/>
              </w:rPr>
              <w:t>.</w:t>
            </w:r>
          </w:p>
          <w:p w14:paraId="1731E113" w14:textId="77777777" w:rsidR="00B92AE3" w:rsidRDefault="00B92AE3" w:rsidP="002D69F5">
            <w:pPr>
              <w:pStyle w:val="MainText"/>
              <w:overflowPunct w:val="0"/>
              <w:autoSpaceDE w:val="0"/>
              <w:autoSpaceDN w:val="0"/>
              <w:adjustRightInd w:val="0"/>
              <w:textAlignment w:val="baseline"/>
              <w:rPr>
                <w:rFonts w:ascii="Arial" w:hAnsi="Arial" w:cs="Arial"/>
                <w:sz w:val="24"/>
                <w:szCs w:val="24"/>
              </w:rPr>
            </w:pPr>
          </w:p>
          <w:p w14:paraId="464D5158" w14:textId="77777777" w:rsidR="00536D1F" w:rsidRPr="002D69F5" w:rsidRDefault="00536D1F" w:rsidP="00C463F5">
            <w:pPr>
              <w:pStyle w:val="MainText"/>
              <w:overflowPunct w:val="0"/>
              <w:autoSpaceDE w:val="0"/>
              <w:autoSpaceDN w:val="0"/>
              <w:adjustRightInd w:val="0"/>
              <w:ind w:left="349"/>
              <w:textAlignment w:val="baseline"/>
              <w:rPr>
                <w:rFonts w:ascii="Arial" w:hAnsi="Arial" w:cs="Arial"/>
                <w:sz w:val="24"/>
                <w:szCs w:val="24"/>
              </w:rPr>
            </w:pPr>
          </w:p>
        </w:tc>
        <w:tc>
          <w:tcPr>
            <w:tcW w:w="6464" w:type="dxa"/>
          </w:tcPr>
          <w:p w14:paraId="1F367FBA" w14:textId="77777777" w:rsidR="009553C6" w:rsidRDefault="009553C6" w:rsidP="002D69F5">
            <w:pPr>
              <w:pStyle w:val="MainText"/>
              <w:overflowPunct w:val="0"/>
              <w:autoSpaceDE w:val="0"/>
              <w:autoSpaceDN w:val="0"/>
              <w:adjustRightInd w:val="0"/>
              <w:textAlignment w:val="baseline"/>
              <w:rPr>
                <w:rFonts w:ascii="Arial" w:hAnsi="Arial" w:cs="Arial"/>
                <w:bCs/>
                <w:color w:val="0070C0"/>
                <w:sz w:val="24"/>
                <w:szCs w:val="24"/>
              </w:rPr>
            </w:pPr>
          </w:p>
          <w:p w14:paraId="4B238EBB" w14:textId="44CE3BF7" w:rsidR="00B92AE3" w:rsidRPr="002632FB" w:rsidRDefault="007D776D" w:rsidP="002D69F5">
            <w:pPr>
              <w:pStyle w:val="MainText"/>
              <w:overflowPunct w:val="0"/>
              <w:autoSpaceDE w:val="0"/>
              <w:autoSpaceDN w:val="0"/>
              <w:adjustRightInd w:val="0"/>
              <w:textAlignment w:val="baseline"/>
              <w:rPr>
                <w:rFonts w:ascii="Arial" w:hAnsi="Arial" w:cs="Arial"/>
                <w:sz w:val="24"/>
                <w:szCs w:val="24"/>
              </w:rPr>
            </w:pPr>
            <w:r w:rsidRPr="002632FB">
              <w:rPr>
                <w:rFonts w:ascii="Arial" w:hAnsi="Arial" w:cs="Arial"/>
                <w:bCs/>
                <w:sz w:val="24"/>
                <w:szCs w:val="24"/>
              </w:rPr>
              <w:t>Market Drayton Town Council</w:t>
            </w:r>
            <w:r w:rsidR="00B92AE3" w:rsidRPr="002632FB">
              <w:rPr>
                <w:rFonts w:ascii="Arial" w:hAnsi="Arial" w:cs="Arial"/>
                <w:sz w:val="24"/>
                <w:szCs w:val="24"/>
              </w:rPr>
              <w:t xml:space="preserve"> will not agree to </w:t>
            </w:r>
            <w:r w:rsidR="009F0C24" w:rsidRPr="002632FB">
              <w:rPr>
                <w:rFonts w:ascii="Arial" w:hAnsi="Arial" w:cs="Arial"/>
                <w:sz w:val="24"/>
                <w:szCs w:val="24"/>
              </w:rPr>
              <w:t xml:space="preserve">apply the </w:t>
            </w:r>
            <w:proofErr w:type="gramStart"/>
            <w:r w:rsidR="00B92AE3" w:rsidRPr="002632FB">
              <w:rPr>
                <w:rFonts w:ascii="Arial" w:hAnsi="Arial" w:cs="Arial"/>
                <w:sz w:val="24"/>
                <w:szCs w:val="24"/>
              </w:rPr>
              <w:t>85 year</w:t>
            </w:r>
            <w:proofErr w:type="gramEnd"/>
            <w:r w:rsidR="00B92AE3" w:rsidRPr="002632FB">
              <w:rPr>
                <w:rFonts w:ascii="Arial" w:hAnsi="Arial" w:cs="Arial"/>
                <w:sz w:val="24"/>
                <w:szCs w:val="24"/>
              </w:rPr>
              <w:t xml:space="preserve"> rule where members choose to voluntarily draw their benefits on or after age 55 and before age 60 except in circumstances where </w:t>
            </w:r>
            <w:r w:rsidRPr="002632FB">
              <w:rPr>
                <w:rFonts w:ascii="Arial" w:hAnsi="Arial" w:cs="Arial"/>
                <w:bCs/>
                <w:sz w:val="24"/>
                <w:szCs w:val="24"/>
              </w:rPr>
              <w:t>Market Drayton Town Council</w:t>
            </w:r>
            <w:r w:rsidR="00B92AE3" w:rsidRPr="002632FB">
              <w:rPr>
                <w:rFonts w:ascii="Arial" w:hAnsi="Arial" w:cs="Arial"/>
                <w:sz w:val="24"/>
                <w:szCs w:val="24"/>
              </w:rPr>
              <w:t xml:space="preserve"> considers it is in its financial or operational interests to do so. Each case </w:t>
            </w:r>
          </w:p>
          <w:p w14:paraId="2E277F71" w14:textId="77777777" w:rsidR="00B92AE3" w:rsidRPr="002632FB" w:rsidRDefault="00B92AE3" w:rsidP="002D69F5">
            <w:pPr>
              <w:pStyle w:val="MainText"/>
              <w:overflowPunct w:val="0"/>
              <w:autoSpaceDE w:val="0"/>
              <w:autoSpaceDN w:val="0"/>
              <w:adjustRightInd w:val="0"/>
              <w:ind w:left="138" w:hanging="138"/>
              <w:textAlignment w:val="baseline"/>
              <w:rPr>
                <w:rFonts w:ascii="Arial" w:hAnsi="Arial" w:cs="Arial"/>
                <w:sz w:val="24"/>
                <w:szCs w:val="24"/>
              </w:rPr>
            </w:pPr>
            <w:r w:rsidRPr="002632FB">
              <w:rPr>
                <w:rFonts w:ascii="Arial" w:hAnsi="Arial" w:cs="Arial"/>
                <w:sz w:val="24"/>
                <w:szCs w:val="24"/>
              </w:rPr>
              <w:t>- will be considered on the merits of the financial and / or operational business case put forward, and</w:t>
            </w:r>
          </w:p>
          <w:p w14:paraId="3C50CDEB" w14:textId="04DF3501" w:rsidR="00F80186" w:rsidRPr="002632FB" w:rsidRDefault="00B92AE3" w:rsidP="002D69F5">
            <w:pPr>
              <w:pStyle w:val="MainText"/>
              <w:overflowPunct w:val="0"/>
              <w:autoSpaceDE w:val="0"/>
              <w:autoSpaceDN w:val="0"/>
              <w:adjustRightInd w:val="0"/>
              <w:ind w:left="138" w:hanging="138"/>
              <w:textAlignment w:val="baseline"/>
              <w:rPr>
                <w:rFonts w:ascii="Arial" w:hAnsi="Arial" w:cs="Arial"/>
                <w:sz w:val="24"/>
                <w:szCs w:val="24"/>
              </w:rPr>
            </w:pPr>
            <w:r w:rsidRPr="002632FB">
              <w:rPr>
                <w:rFonts w:ascii="Arial" w:hAnsi="Arial" w:cs="Arial"/>
                <w:sz w:val="24"/>
                <w:szCs w:val="24"/>
              </w:rPr>
              <w:t>- will require the approval of</w:t>
            </w:r>
            <w:r w:rsidR="006B74FD" w:rsidRPr="002632FB">
              <w:rPr>
                <w:rFonts w:ascii="Arial" w:hAnsi="Arial" w:cs="Arial"/>
                <w:sz w:val="24"/>
                <w:szCs w:val="24"/>
              </w:rPr>
              <w:t xml:space="preserve"> </w:t>
            </w:r>
            <w:r w:rsidR="00560AC4" w:rsidRPr="002632FB">
              <w:rPr>
                <w:rFonts w:ascii="Arial" w:hAnsi="Arial" w:cs="Arial"/>
                <w:sz w:val="24"/>
                <w:szCs w:val="24"/>
              </w:rPr>
              <w:t>Finance and General Purposes Committee</w:t>
            </w:r>
          </w:p>
          <w:p w14:paraId="02F88F3C" w14:textId="77777777" w:rsidR="000C483E" w:rsidRPr="002D69F5" w:rsidRDefault="000C483E" w:rsidP="00646516">
            <w:pPr>
              <w:pStyle w:val="MainText"/>
              <w:overflowPunct w:val="0"/>
              <w:autoSpaceDE w:val="0"/>
              <w:autoSpaceDN w:val="0"/>
              <w:adjustRightInd w:val="0"/>
              <w:textAlignment w:val="baseline"/>
              <w:rPr>
                <w:rFonts w:ascii="Arial" w:hAnsi="Arial" w:cs="Arial"/>
                <w:sz w:val="24"/>
                <w:szCs w:val="24"/>
              </w:rPr>
            </w:pPr>
          </w:p>
        </w:tc>
      </w:tr>
      <w:tr w:rsidR="00F80186" w:rsidRPr="002D69F5" w14:paraId="6F0B91A3" w14:textId="77777777" w:rsidTr="007D3FD6">
        <w:trPr>
          <w:trHeight w:val="1124"/>
        </w:trPr>
        <w:tc>
          <w:tcPr>
            <w:tcW w:w="8416" w:type="dxa"/>
          </w:tcPr>
          <w:p w14:paraId="31BAA5F3" w14:textId="77777777" w:rsidR="000C483E" w:rsidRDefault="000C483E" w:rsidP="000C483E">
            <w:pPr>
              <w:pStyle w:val="MainText"/>
              <w:overflowPunct w:val="0"/>
              <w:autoSpaceDE w:val="0"/>
              <w:autoSpaceDN w:val="0"/>
              <w:adjustRightInd w:val="0"/>
              <w:ind w:left="349"/>
              <w:textAlignment w:val="baseline"/>
              <w:rPr>
                <w:rFonts w:ascii="Arial" w:hAnsi="Arial" w:cs="Arial"/>
                <w:sz w:val="24"/>
                <w:szCs w:val="24"/>
              </w:rPr>
            </w:pPr>
          </w:p>
          <w:p w14:paraId="607D333E" w14:textId="77777777" w:rsidR="0029406D" w:rsidRDefault="008B04A1" w:rsidP="002A1FBD">
            <w:pPr>
              <w:pStyle w:val="MainText"/>
              <w:numPr>
                <w:ilvl w:val="3"/>
                <w:numId w:val="6"/>
              </w:numPr>
              <w:ind w:left="349" w:hanging="349"/>
              <w:rPr>
                <w:rFonts w:ascii="Arial" w:hAnsi="Arial" w:cs="Arial"/>
                <w:sz w:val="24"/>
                <w:szCs w:val="24"/>
              </w:rPr>
            </w:pPr>
            <w:r w:rsidRPr="002D69F5">
              <w:rPr>
                <w:rFonts w:ascii="Arial" w:hAnsi="Arial" w:cs="Arial"/>
                <w:sz w:val="24"/>
                <w:szCs w:val="24"/>
              </w:rPr>
              <w:t>F</w:t>
            </w:r>
            <w:r w:rsidR="00B92AE3" w:rsidRPr="002D69F5">
              <w:rPr>
                <w:rFonts w:ascii="Arial" w:hAnsi="Arial" w:cs="Arial"/>
                <w:sz w:val="24"/>
                <w:szCs w:val="24"/>
              </w:rPr>
              <w:t>or</w:t>
            </w:r>
            <w:r w:rsidR="0029406D">
              <w:rPr>
                <w:rFonts w:ascii="Arial" w:hAnsi="Arial" w:cs="Arial"/>
                <w:sz w:val="24"/>
                <w:szCs w:val="24"/>
              </w:rPr>
              <w:t>:</w:t>
            </w:r>
          </w:p>
          <w:p w14:paraId="3E23B4CE" w14:textId="25AC26EC" w:rsidR="0029406D" w:rsidRDefault="00B92AE3" w:rsidP="00E8308C">
            <w:pPr>
              <w:pStyle w:val="MainText"/>
              <w:numPr>
                <w:ilvl w:val="0"/>
                <w:numId w:val="31"/>
              </w:numPr>
              <w:rPr>
                <w:rFonts w:ascii="Arial" w:hAnsi="Arial" w:cs="Arial"/>
                <w:sz w:val="24"/>
                <w:szCs w:val="24"/>
              </w:rPr>
            </w:pPr>
            <w:r w:rsidRPr="002D69F5">
              <w:rPr>
                <w:rFonts w:ascii="Arial" w:hAnsi="Arial" w:cs="Arial"/>
                <w:sz w:val="24"/>
                <w:szCs w:val="24"/>
              </w:rPr>
              <w:t>active members voluntarily retiring on or after age 55</w:t>
            </w:r>
            <w:r w:rsidR="00C426EA">
              <w:rPr>
                <w:rStyle w:val="FootnoteReference"/>
                <w:rFonts w:ascii="Arial" w:hAnsi="Arial" w:cs="Arial"/>
                <w:sz w:val="24"/>
                <w:szCs w:val="24"/>
              </w:rPr>
              <w:footnoteReference w:id="6"/>
            </w:r>
            <w:r w:rsidRPr="002D69F5">
              <w:rPr>
                <w:rFonts w:ascii="Arial" w:hAnsi="Arial" w:cs="Arial"/>
                <w:sz w:val="24"/>
                <w:szCs w:val="24"/>
              </w:rPr>
              <w:t xml:space="preserve"> and before Normal Pension Age who elect under regulation </w:t>
            </w:r>
            <w:r w:rsidR="008E6842">
              <w:rPr>
                <w:rFonts w:ascii="Arial" w:hAnsi="Arial" w:cs="Arial"/>
                <w:sz w:val="24"/>
                <w:szCs w:val="24"/>
              </w:rPr>
              <w:t>30</w:t>
            </w:r>
            <w:r w:rsidRPr="002D69F5">
              <w:rPr>
                <w:rFonts w:ascii="Arial" w:hAnsi="Arial" w:cs="Arial"/>
                <w:sz w:val="24"/>
                <w:szCs w:val="24"/>
              </w:rPr>
              <w:t>(5) of the LGPS Regulations 201</w:t>
            </w:r>
            <w:r w:rsidR="008E6842">
              <w:rPr>
                <w:rFonts w:ascii="Arial" w:hAnsi="Arial" w:cs="Arial"/>
                <w:sz w:val="24"/>
                <w:szCs w:val="24"/>
              </w:rPr>
              <w:t>3</w:t>
            </w:r>
            <w:r w:rsidRPr="002D69F5">
              <w:rPr>
                <w:rFonts w:ascii="Arial" w:hAnsi="Arial" w:cs="Arial"/>
                <w:sz w:val="24"/>
                <w:szCs w:val="24"/>
              </w:rPr>
              <w:t xml:space="preserve"> to immediately draw benefits, and </w:t>
            </w:r>
          </w:p>
          <w:p w14:paraId="7ADC1029" w14:textId="7B76E245" w:rsidR="0029406D" w:rsidRDefault="00B92AE3" w:rsidP="00E8308C">
            <w:pPr>
              <w:pStyle w:val="MainText"/>
              <w:numPr>
                <w:ilvl w:val="0"/>
                <w:numId w:val="31"/>
              </w:numPr>
              <w:rPr>
                <w:rFonts w:ascii="Arial" w:hAnsi="Arial" w:cs="Arial"/>
                <w:sz w:val="24"/>
                <w:szCs w:val="24"/>
              </w:rPr>
            </w:pPr>
            <w:r w:rsidRPr="002D69F5">
              <w:rPr>
                <w:rFonts w:ascii="Arial" w:hAnsi="Arial" w:cs="Arial"/>
                <w:sz w:val="24"/>
                <w:szCs w:val="24"/>
              </w:rPr>
              <w:t xml:space="preserve">deferred members </w:t>
            </w:r>
            <w:r w:rsidR="008E6842">
              <w:rPr>
                <w:rFonts w:ascii="Arial" w:hAnsi="Arial" w:cs="Arial"/>
                <w:sz w:val="24"/>
                <w:szCs w:val="24"/>
              </w:rPr>
              <w:t xml:space="preserve">and suspended Tier 3 ill health pensioners </w:t>
            </w:r>
            <w:r w:rsidRPr="002D69F5">
              <w:rPr>
                <w:rFonts w:ascii="Arial" w:hAnsi="Arial" w:cs="Arial"/>
                <w:sz w:val="24"/>
                <w:szCs w:val="24"/>
              </w:rPr>
              <w:t xml:space="preserve">who elect under regulation </w:t>
            </w:r>
            <w:r w:rsidR="008E6842">
              <w:rPr>
                <w:rFonts w:ascii="Arial" w:hAnsi="Arial" w:cs="Arial"/>
                <w:sz w:val="24"/>
                <w:szCs w:val="24"/>
              </w:rPr>
              <w:t>30</w:t>
            </w:r>
            <w:r w:rsidRPr="002D69F5">
              <w:rPr>
                <w:rFonts w:ascii="Arial" w:hAnsi="Arial" w:cs="Arial"/>
                <w:sz w:val="24"/>
                <w:szCs w:val="24"/>
              </w:rPr>
              <w:t xml:space="preserve">(5) of the LGPS Regulations </w:t>
            </w:r>
            <w:r w:rsidR="009F0C24">
              <w:rPr>
                <w:rFonts w:ascii="Arial" w:hAnsi="Arial" w:cs="Arial"/>
                <w:sz w:val="24"/>
                <w:szCs w:val="24"/>
              </w:rPr>
              <w:t>2</w:t>
            </w:r>
            <w:r w:rsidRPr="002D69F5">
              <w:rPr>
                <w:rFonts w:ascii="Arial" w:hAnsi="Arial" w:cs="Arial"/>
                <w:sz w:val="24"/>
                <w:szCs w:val="24"/>
              </w:rPr>
              <w:t>01</w:t>
            </w:r>
            <w:r w:rsidR="008E6842">
              <w:rPr>
                <w:rFonts w:ascii="Arial" w:hAnsi="Arial" w:cs="Arial"/>
                <w:sz w:val="24"/>
                <w:szCs w:val="24"/>
              </w:rPr>
              <w:t>3</w:t>
            </w:r>
            <w:r w:rsidRPr="002D69F5">
              <w:rPr>
                <w:rFonts w:ascii="Arial" w:hAnsi="Arial" w:cs="Arial"/>
                <w:sz w:val="24"/>
                <w:szCs w:val="24"/>
              </w:rPr>
              <w:t xml:space="preserve"> to draw benefits (other than on ill health </w:t>
            </w:r>
            <w:proofErr w:type="gramStart"/>
            <w:r w:rsidRPr="002D69F5">
              <w:rPr>
                <w:rFonts w:ascii="Arial" w:hAnsi="Arial" w:cs="Arial"/>
                <w:sz w:val="24"/>
                <w:szCs w:val="24"/>
              </w:rPr>
              <w:t>grounds)  on</w:t>
            </w:r>
            <w:proofErr w:type="gramEnd"/>
            <w:r w:rsidRPr="002D69F5">
              <w:rPr>
                <w:rFonts w:ascii="Arial" w:hAnsi="Arial" w:cs="Arial"/>
                <w:sz w:val="24"/>
                <w:szCs w:val="24"/>
              </w:rPr>
              <w:t xml:space="preserve"> or after age 55</w:t>
            </w:r>
            <w:r w:rsidR="00C426EA">
              <w:rPr>
                <w:rStyle w:val="FootnoteReference"/>
                <w:rFonts w:ascii="Arial" w:hAnsi="Arial" w:cs="Arial"/>
                <w:sz w:val="24"/>
                <w:szCs w:val="24"/>
              </w:rPr>
              <w:footnoteReference w:id="7"/>
            </w:r>
            <w:r w:rsidRPr="002D69F5">
              <w:rPr>
                <w:rFonts w:ascii="Arial" w:hAnsi="Arial" w:cs="Arial"/>
                <w:sz w:val="24"/>
                <w:szCs w:val="24"/>
              </w:rPr>
              <w:t xml:space="preserve"> and before Normal Pension Age</w:t>
            </w:r>
            <w:r w:rsidR="005A412B">
              <w:rPr>
                <w:rFonts w:ascii="Arial" w:hAnsi="Arial" w:cs="Arial"/>
                <w:sz w:val="24"/>
                <w:szCs w:val="24"/>
              </w:rPr>
              <w:t xml:space="preserve"> </w:t>
            </w:r>
          </w:p>
          <w:p w14:paraId="1BF8E25B" w14:textId="77777777" w:rsidR="00E17001" w:rsidRDefault="00E17001" w:rsidP="007D3FD6">
            <w:pPr>
              <w:pStyle w:val="MainText"/>
              <w:rPr>
                <w:rFonts w:ascii="Arial" w:hAnsi="Arial" w:cs="Arial"/>
                <w:sz w:val="24"/>
                <w:szCs w:val="24"/>
              </w:rPr>
            </w:pPr>
          </w:p>
          <w:p w14:paraId="6764E01D" w14:textId="057CB358" w:rsidR="008E6842" w:rsidRDefault="008E6842" w:rsidP="008E6842">
            <w:pPr>
              <w:pStyle w:val="MainText"/>
              <w:ind w:left="349"/>
              <w:rPr>
                <w:rFonts w:ascii="Arial" w:hAnsi="Arial" w:cs="Arial"/>
                <w:sz w:val="24"/>
                <w:szCs w:val="24"/>
              </w:rPr>
            </w:pPr>
            <w:r>
              <w:rPr>
                <w:rFonts w:ascii="Arial" w:hAnsi="Arial" w:cs="Arial"/>
                <w:sz w:val="24"/>
                <w:szCs w:val="24"/>
              </w:rPr>
              <w:t>who:</w:t>
            </w:r>
          </w:p>
          <w:p w14:paraId="23F6B60B" w14:textId="77777777" w:rsidR="008E6842" w:rsidRDefault="008E6842" w:rsidP="008E6842">
            <w:pPr>
              <w:pStyle w:val="MainText"/>
              <w:ind w:left="349"/>
              <w:rPr>
                <w:rFonts w:ascii="Arial" w:hAnsi="Arial" w:cs="Arial"/>
                <w:sz w:val="24"/>
                <w:szCs w:val="24"/>
              </w:rPr>
            </w:pPr>
          </w:p>
          <w:p w14:paraId="4AB280FD" w14:textId="77777777" w:rsidR="008E6842" w:rsidRPr="002D69F5" w:rsidRDefault="008E6842" w:rsidP="008E6842">
            <w:pPr>
              <w:pStyle w:val="MainText"/>
              <w:numPr>
                <w:ilvl w:val="0"/>
                <w:numId w:val="9"/>
              </w:numPr>
              <w:overflowPunct w:val="0"/>
              <w:autoSpaceDE w:val="0"/>
              <w:autoSpaceDN w:val="0"/>
              <w:adjustRightInd w:val="0"/>
              <w:textAlignment w:val="baseline"/>
              <w:rPr>
                <w:rFonts w:ascii="Arial" w:hAnsi="Arial" w:cs="Arial"/>
                <w:sz w:val="24"/>
                <w:szCs w:val="24"/>
              </w:rPr>
            </w:pPr>
            <w:proofErr w:type="spellStart"/>
            <w:r w:rsidRPr="002D69F5">
              <w:rPr>
                <w:rFonts w:ascii="Arial" w:hAnsi="Arial" w:cs="Arial"/>
                <w:sz w:val="24"/>
                <w:szCs w:val="24"/>
              </w:rPr>
              <w:t>were</w:t>
            </w:r>
            <w:proofErr w:type="spellEnd"/>
            <w:r w:rsidRPr="002D69F5">
              <w:rPr>
                <w:rFonts w:ascii="Arial" w:hAnsi="Arial" w:cs="Arial"/>
                <w:sz w:val="24"/>
                <w:szCs w:val="24"/>
              </w:rPr>
              <w:t xml:space="preserve"> </w:t>
            </w:r>
            <w:r w:rsidRPr="002D69F5">
              <w:rPr>
                <w:rFonts w:ascii="Arial" w:hAnsi="Arial" w:cs="Arial"/>
                <w:sz w:val="24"/>
                <w:szCs w:val="24"/>
                <w:u w:val="single"/>
              </w:rPr>
              <w:t>not</w:t>
            </w:r>
            <w:r w:rsidRPr="002D69F5">
              <w:rPr>
                <w:rFonts w:ascii="Arial" w:hAnsi="Arial" w:cs="Arial"/>
                <w:sz w:val="24"/>
                <w:szCs w:val="24"/>
              </w:rPr>
              <w:t xml:space="preserve"> members of the LGPS before 1 October 2006 [Group 4 members], whether to:</w:t>
            </w:r>
          </w:p>
          <w:p w14:paraId="3D0B3E34" w14:textId="77777777" w:rsidR="008E6842" w:rsidRPr="002D69F5" w:rsidRDefault="008E6842" w:rsidP="008E6842">
            <w:pPr>
              <w:pStyle w:val="MainText"/>
              <w:overflowPunct w:val="0"/>
              <w:autoSpaceDE w:val="0"/>
              <w:autoSpaceDN w:val="0"/>
              <w:adjustRightInd w:val="0"/>
              <w:ind w:left="720"/>
              <w:textAlignment w:val="baseline"/>
              <w:rPr>
                <w:rFonts w:ascii="Arial" w:hAnsi="Arial" w:cs="Arial"/>
                <w:sz w:val="24"/>
                <w:szCs w:val="24"/>
              </w:rPr>
            </w:pPr>
          </w:p>
          <w:p w14:paraId="735E37FD" w14:textId="77777777" w:rsidR="008E6842" w:rsidRPr="002D69F5" w:rsidRDefault="008E6842" w:rsidP="008E6842">
            <w:pPr>
              <w:pStyle w:val="MainText"/>
              <w:numPr>
                <w:ilvl w:val="0"/>
                <w:numId w:val="11"/>
              </w:numPr>
              <w:overflowPunct w:val="0"/>
              <w:autoSpaceDE w:val="0"/>
              <w:autoSpaceDN w:val="0"/>
              <w:adjustRightInd w:val="0"/>
              <w:ind w:left="1200" w:hanging="426"/>
              <w:textAlignment w:val="baseline"/>
              <w:rPr>
                <w:rFonts w:ascii="Arial" w:hAnsi="Arial" w:cs="Arial"/>
                <w:sz w:val="24"/>
                <w:szCs w:val="24"/>
              </w:rPr>
            </w:pPr>
            <w:r w:rsidRPr="002D69F5">
              <w:rPr>
                <w:rFonts w:ascii="Arial" w:hAnsi="Arial" w:cs="Arial"/>
                <w:sz w:val="24"/>
                <w:szCs w:val="24"/>
              </w:rPr>
              <w:t xml:space="preserve">waive on compassionate grounds, any actuarial </w:t>
            </w:r>
            <w:proofErr w:type="gramStart"/>
            <w:r w:rsidRPr="002D69F5">
              <w:rPr>
                <w:rFonts w:ascii="Arial" w:hAnsi="Arial" w:cs="Arial"/>
                <w:sz w:val="24"/>
                <w:szCs w:val="24"/>
              </w:rPr>
              <w:t>reduction  that</w:t>
            </w:r>
            <w:proofErr w:type="gramEnd"/>
            <w:r w:rsidRPr="002D69F5">
              <w:rPr>
                <w:rFonts w:ascii="Arial" w:hAnsi="Arial" w:cs="Arial"/>
                <w:sz w:val="24"/>
                <w:szCs w:val="24"/>
              </w:rPr>
              <w:t xml:space="preserve"> would otherwise be applied to benefits, if any, accrued before 1 April </w:t>
            </w:r>
            <w:r w:rsidRPr="002D69F5">
              <w:rPr>
                <w:rFonts w:ascii="Arial" w:hAnsi="Arial" w:cs="Arial"/>
                <w:sz w:val="24"/>
                <w:szCs w:val="24"/>
                <w:u w:val="single"/>
              </w:rPr>
              <w:t>201</w:t>
            </w:r>
            <w:r>
              <w:rPr>
                <w:rFonts w:ascii="Arial" w:hAnsi="Arial" w:cs="Arial"/>
                <w:sz w:val="24"/>
                <w:szCs w:val="24"/>
                <w:u w:val="single"/>
              </w:rPr>
              <w:t>4</w:t>
            </w:r>
            <w:r w:rsidRPr="002D69F5">
              <w:rPr>
                <w:rFonts w:ascii="Arial" w:hAnsi="Arial" w:cs="Arial"/>
                <w:sz w:val="24"/>
                <w:szCs w:val="24"/>
              </w:rPr>
              <w:t>, and / or</w:t>
            </w:r>
          </w:p>
          <w:p w14:paraId="0096E2B8" w14:textId="77777777" w:rsidR="008E6842" w:rsidRPr="002D69F5" w:rsidRDefault="008E6842" w:rsidP="008E6842">
            <w:pPr>
              <w:pStyle w:val="MainText"/>
              <w:numPr>
                <w:ilvl w:val="0"/>
                <w:numId w:val="11"/>
              </w:numPr>
              <w:overflowPunct w:val="0"/>
              <w:autoSpaceDE w:val="0"/>
              <w:autoSpaceDN w:val="0"/>
              <w:adjustRightInd w:val="0"/>
              <w:ind w:left="1200" w:hanging="426"/>
              <w:textAlignment w:val="baseline"/>
              <w:rPr>
                <w:rFonts w:ascii="Arial" w:hAnsi="Arial" w:cs="Arial"/>
                <w:sz w:val="24"/>
                <w:szCs w:val="24"/>
              </w:rPr>
            </w:pPr>
            <w:r w:rsidRPr="002D69F5">
              <w:rPr>
                <w:rFonts w:ascii="Arial" w:hAnsi="Arial" w:cs="Arial"/>
                <w:sz w:val="24"/>
                <w:szCs w:val="24"/>
              </w:rPr>
              <w:t xml:space="preserve">waive, in whole or in part (on any grounds), any actuarial reduction that would otherwise be applied to benefits accrued after 31 March </w:t>
            </w:r>
            <w:r w:rsidRPr="002D69F5">
              <w:rPr>
                <w:rFonts w:ascii="Arial" w:hAnsi="Arial" w:cs="Arial"/>
                <w:sz w:val="24"/>
                <w:szCs w:val="24"/>
                <w:u w:val="single"/>
              </w:rPr>
              <w:t>201</w:t>
            </w:r>
            <w:r>
              <w:rPr>
                <w:rFonts w:ascii="Arial" w:hAnsi="Arial" w:cs="Arial"/>
                <w:sz w:val="24"/>
                <w:szCs w:val="24"/>
                <w:u w:val="single"/>
              </w:rPr>
              <w:t>4</w:t>
            </w:r>
            <w:r w:rsidRPr="002D69F5">
              <w:rPr>
                <w:rFonts w:ascii="Arial" w:hAnsi="Arial" w:cs="Arial"/>
                <w:sz w:val="24"/>
                <w:szCs w:val="24"/>
              </w:rPr>
              <w:t xml:space="preserve"> </w:t>
            </w:r>
          </w:p>
          <w:p w14:paraId="37845F6C" w14:textId="77777777" w:rsidR="008E6842" w:rsidRPr="002D69F5" w:rsidRDefault="008E6842" w:rsidP="008E6842">
            <w:pPr>
              <w:pStyle w:val="MainText"/>
              <w:overflowPunct w:val="0"/>
              <w:autoSpaceDE w:val="0"/>
              <w:autoSpaceDN w:val="0"/>
              <w:adjustRightInd w:val="0"/>
              <w:ind w:left="720"/>
              <w:textAlignment w:val="baseline"/>
              <w:rPr>
                <w:rFonts w:ascii="Arial" w:hAnsi="Arial" w:cs="Arial"/>
                <w:sz w:val="24"/>
                <w:szCs w:val="24"/>
              </w:rPr>
            </w:pPr>
          </w:p>
          <w:p w14:paraId="6C4D7D03" w14:textId="77777777" w:rsidR="008E6842" w:rsidRPr="002D69F5" w:rsidRDefault="008E6842" w:rsidP="008E6842">
            <w:pPr>
              <w:pStyle w:val="MainText"/>
              <w:numPr>
                <w:ilvl w:val="0"/>
                <w:numId w:val="9"/>
              </w:numPr>
              <w:overflowPunct w:val="0"/>
              <w:autoSpaceDE w:val="0"/>
              <w:autoSpaceDN w:val="0"/>
              <w:adjustRightInd w:val="0"/>
              <w:textAlignment w:val="baseline"/>
              <w:rPr>
                <w:rFonts w:ascii="Arial" w:hAnsi="Arial" w:cs="Arial"/>
                <w:sz w:val="24"/>
                <w:szCs w:val="24"/>
              </w:rPr>
            </w:pPr>
            <w:r w:rsidRPr="002D69F5">
              <w:rPr>
                <w:rFonts w:ascii="Arial" w:hAnsi="Arial" w:cs="Arial"/>
                <w:sz w:val="24"/>
                <w:szCs w:val="24"/>
                <w:u w:val="single"/>
              </w:rPr>
              <w:lastRenderedPageBreak/>
              <w:t>were</w:t>
            </w:r>
            <w:r w:rsidRPr="002D69F5">
              <w:rPr>
                <w:rFonts w:ascii="Arial" w:hAnsi="Arial" w:cs="Arial"/>
                <w:sz w:val="24"/>
                <w:szCs w:val="24"/>
              </w:rPr>
              <w:t xml:space="preserve"> members of the LGPS before 1 October 2006 and </w:t>
            </w:r>
            <w:r w:rsidRPr="002D69F5">
              <w:rPr>
                <w:rFonts w:ascii="Arial" w:hAnsi="Arial" w:cs="Arial"/>
                <w:sz w:val="24"/>
                <w:szCs w:val="24"/>
                <w:u w:val="single"/>
              </w:rPr>
              <w:t>will</w:t>
            </w:r>
            <w:r w:rsidRPr="002D69F5">
              <w:rPr>
                <w:rFonts w:ascii="Arial" w:hAnsi="Arial" w:cs="Arial"/>
                <w:sz w:val="24"/>
                <w:szCs w:val="24"/>
              </w:rPr>
              <w:t xml:space="preserve"> be 60 or more on 31 March 2016 [Group 1 members], whether to:</w:t>
            </w:r>
          </w:p>
          <w:p w14:paraId="73C1CC08" w14:textId="77777777" w:rsidR="008E6842" w:rsidRPr="002D69F5" w:rsidRDefault="008E6842" w:rsidP="008E6842">
            <w:pPr>
              <w:pStyle w:val="MainText"/>
              <w:overflowPunct w:val="0"/>
              <w:autoSpaceDE w:val="0"/>
              <w:autoSpaceDN w:val="0"/>
              <w:adjustRightInd w:val="0"/>
              <w:ind w:left="720"/>
              <w:textAlignment w:val="baseline"/>
              <w:rPr>
                <w:rFonts w:ascii="Arial" w:hAnsi="Arial" w:cs="Arial"/>
                <w:sz w:val="24"/>
                <w:szCs w:val="24"/>
              </w:rPr>
            </w:pPr>
          </w:p>
          <w:p w14:paraId="6CBD3721" w14:textId="77777777" w:rsidR="008E6842" w:rsidRPr="002D69F5" w:rsidRDefault="008E6842" w:rsidP="008E6842">
            <w:pPr>
              <w:pStyle w:val="MainText"/>
              <w:numPr>
                <w:ilvl w:val="0"/>
                <w:numId w:val="12"/>
              </w:numPr>
              <w:overflowPunct w:val="0"/>
              <w:autoSpaceDE w:val="0"/>
              <w:autoSpaceDN w:val="0"/>
              <w:adjustRightInd w:val="0"/>
              <w:ind w:left="1200" w:hanging="426"/>
              <w:textAlignment w:val="baseline"/>
              <w:rPr>
                <w:rFonts w:ascii="Arial" w:hAnsi="Arial" w:cs="Arial"/>
                <w:sz w:val="24"/>
                <w:szCs w:val="24"/>
              </w:rPr>
            </w:pPr>
            <w:r w:rsidRPr="002D69F5">
              <w:rPr>
                <w:rFonts w:ascii="Arial" w:hAnsi="Arial" w:cs="Arial"/>
                <w:sz w:val="24"/>
                <w:szCs w:val="24"/>
              </w:rPr>
              <w:t xml:space="preserve">waive on compassionate grounds, any actuarial </w:t>
            </w:r>
            <w:proofErr w:type="gramStart"/>
            <w:r w:rsidRPr="002D69F5">
              <w:rPr>
                <w:rFonts w:ascii="Arial" w:hAnsi="Arial" w:cs="Arial"/>
                <w:sz w:val="24"/>
                <w:szCs w:val="24"/>
              </w:rPr>
              <w:t>reduction  that</w:t>
            </w:r>
            <w:proofErr w:type="gramEnd"/>
            <w:r w:rsidRPr="002D69F5">
              <w:rPr>
                <w:rFonts w:ascii="Arial" w:hAnsi="Arial" w:cs="Arial"/>
                <w:sz w:val="24"/>
                <w:szCs w:val="24"/>
              </w:rPr>
              <w:t xml:space="preserve"> would otherwise be applied to benefits accrued before 1 April </w:t>
            </w:r>
            <w:r w:rsidRPr="002D69F5">
              <w:rPr>
                <w:rFonts w:ascii="Arial" w:hAnsi="Arial" w:cs="Arial"/>
                <w:sz w:val="24"/>
                <w:szCs w:val="24"/>
                <w:u w:val="single"/>
              </w:rPr>
              <w:t>2016</w:t>
            </w:r>
            <w:r w:rsidRPr="002D69F5">
              <w:rPr>
                <w:rFonts w:ascii="Arial" w:hAnsi="Arial" w:cs="Arial"/>
                <w:sz w:val="24"/>
                <w:szCs w:val="24"/>
              </w:rPr>
              <w:t>, and / or</w:t>
            </w:r>
          </w:p>
          <w:p w14:paraId="31F8E04E" w14:textId="77777777" w:rsidR="008E6842" w:rsidRPr="002D69F5" w:rsidRDefault="008E6842" w:rsidP="008E6842">
            <w:pPr>
              <w:pStyle w:val="MainText"/>
              <w:numPr>
                <w:ilvl w:val="0"/>
                <w:numId w:val="12"/>
              </w:numPr>
              <w:overflowPunct w:val="0"/>
              <w:autoSpaceDE w:val="0"/>
              <w:autoSpaceDN w:val="0"/>
              <w:adjustRightInd w:val="0"/>
              <w:ind w:left="1200" w:hanging="426"/>
              <w:textAlignment w:val="baseline"/>
              <w:rPr>
                <w:rFonts w:ascii="Arial" w:hAnsi="Arial" w:cs="Arial"/>
                <w:sz w:val="24"/>
                <w:szCs w:val="24"/>
              </w:rPr>
            </w:pPr>
            <w:r w:rsidRPr="002D69F5">
              <w:rPr>
                <w:rFonts w:ascii="Arial" w:hAnsi="Arial" w:cs="Arial"/>
                <w:sz w:val="24"/>
                <w:szCs w:val="24"/>
              </w:rPr>
              <w:t xml:space="preserve">waive, in whole or in part (on any grounds), any actuarial </w:t>
            </w:r>
            <w:proofErr w:type="gramStart"/>
            <w:r w:rsidRPr="002D69F5">
              <w:rPr>
                <w:rFonts w:ascii="Arial" w:hAnsi="Arial" w:cs="Arial"/>
                <w:sz w:val="24"/>
                <w:szCs w:val="24"/>
              </w:rPr>
              <w:t>reduction  that</w:t>
            </w:r>
            <w:proofErr w:type="gramEnd"/>
            <w:r w:rsidRPr="002D69F5">
              <w:rPr>
                <w:rFonts w:ascii="Arial" w:hAnsi="Arial" w:cs="Arial"/>
                <w:sz w:val="24"/>
                <w:szCs w:val="24"/>
              </w:rPr>
              <w:t xml:space="preserve"> would otherwise be applied to benefits accrued after 31 March </w:t>
            </w:r>
            <w:r w:rsidRPr="002D69F5">
              <w:rPr>
                <w:rFonts w:ascii="Arial" w:hAnsi="Arial" w:cs="Arial"/>
                <w:sz w:val="24"/>
                <w:szCs w:val="24"/>
                <w:u w:val="single"/>
              </w:rPr>
              <w:t xml:space="preserve">2016 </w:t>
            </w:r>
          </w:p>
          <w:p w14:paraId="33C1D8CB" w14:textId="77777777" w:rsidR="008E6842" w:rsidRPr="002D69F5" w:rsidRDefault="008E6842" w:rsidP="008E6842">
            <w:pPr>
              <w:pStyle w:val="MainText"/>
              <w:overflowPunct w:val="0"/>
              <w:autoSpaceDE w:val="0"/>
              <w:autoSpaceDN w:val="0"/>
              <w:adjustRightInd w:val="0"/>
              <w:ind w:left="720"/>
              <w:textAlignment w:val="baseline"/>
              <w:rPr>
                <w:rFonts w:ascii="Arial" w:hAnsi="Arial" w:cs="Arial"/>
                <w:sz w:val="24"/>
                <w:szCs w:val="24"/>
              </w:rPr>
            </w:pPr>
          </w:p>
          <w:p w14:paraId="2EA6B006" w14:textId="77777777" w:rsidR="008E6842" w:rsidRPr="002D69F5" w:rsidRDefault="008E6842" w:rsidP="008E6842">
            <w:pPr>
              <w:pStyle w:val="MainText"/>
              <w:numPr>
                <w:ilvl w:val="0"/>
                <w:numId w:val="9"/>
              </w:numPr>
              <w:overflowPunct w:val="0"/>
              <w:autoSpaceDE w:val="0"/>
              <w:autoSpaceDN w:val="0"/>
              <w:adjustRightInd w:val="0"/>
              <w:textAlignment w:val="baseline"/>
              <w:rPr>
                <w:rFonts w:ascii="Arial" w:hAnsi="Arial" w:cs="Arial"/>
                <w:sz w:val="24"/>
                <w:szCs w:val="24"/>
              </w:rPr>
            </w:pPr>
            <w:r w:rsidRPr="002D69F5">
              <w:rPr>
                <w:rFonts w:ascii="Arial" w:hAnsi="Arial" w:cs="Arial"/>
                <w:sz w:val="24"/>
                <w:szCs w:val="24"/>
                <w:u w:val="single"/>
              </w:rPr>
              <w:t>were</w:t>
            </w:r>
            <w:r w:rsidRPr="002D69F5">
              <w:rPr>
                <w:rFonts w:ascii="Arial" w:hAnsi="Arial" w:cs="Arial"/>
                <w:sz w:val="24"/>
                <w:szCs w:val="24"/>
              </w:rPr>
              <w:t xml:space="preserve"> members of the LGPS before 1 October 2006 and will </w:t>
            </w:r>
            <w:r w:rsidRPr="002D69F5">
              <w:rPr>
                <w:rFonts w:ascii="Arial" w:hAnsi="Arial" w:cs="Arial"/>
                <w:sz w:val="24"/>
                <w:szCs w:val="24"/>
                <w:u w:val="single"/>
              </w:rPr>
              <w:t>not</w:t>
            </w:r>
            <w:r w:rsidRPr="002D69F5">
              <w:rPr>
                <w:rFonts w:ascii="Arial" w:hAnsi="Arial" w:cs="Arial"/>
                <w:sz w:val="24"/>
                <w:szCs w:val="24"/>
              </w:rPr>
              <w:t xml:space="preserve"> be 60 or more on 31 March 2016 and will </w:t>
            </w:r>
            <w:r w:rsidRPr="002D69F5">
              <w:rPr>
                <w:rFonts w:ascii="Arial" w:hAnsi="Arial" w:cs="Arial"/>
                <w:sz w:val="24"/>
                <w:szCs w:val="24"/>
                <w:u w:val="single"/>
              </w:rPr>
              <w:t>not</w:t>
            </w:r>
            <w:r w:rsidRPr="002D69F5">
              <w:rPr>
                <w:rFonts w:ascii="Arial" w:hAnsi="Arial" w:cs="Arial"/>
                <w:sz w:val="24"/>
                <w:szCs w:val="24"/>
              </w:rPr>
              <w:t xml:space="preserve"> attain age 60 between 1 April 2016 and 31 March 2020 [Group 3 members], whether to:</w:t>
            </w:r>
          </w:p>
          <w:p w14:paraId="4BBBAC92" w14:textId="77777777" w:rsidR="008E6842" w:rsidRPr="002D69F5" w:rsidRDefault="008E6842" w:rsidP="008E6842">
            <w:pPr>
              <w:pStyle w:val="MainText"/>
              <w:overflowPunct w:val="0"/>
              <w:autoSpaceDE w:val="0"/>
              <w:autoSpaceDN w:val="0"/>
              <w:adjustRightInd w:val="0"/>
              <w:ind w:left="720"/>
              <w:textAlignment w:val="baseline"/>
              <w:rPr>
                <w:rFonts w:ascii="Arial" w:hAnsi="Arial" w:cs="Arial"/>
                <w:sz w:val="24"/>
                <w:szCs w:val="24"/>
              </w:rPr>
            </w:pPr>
          </w:p>
          <w:p w14:paraId="79D8476F" w14:textId="77777777" w:rsidR="008E6842" w:rsidRPr="002D69F5" w:rsidRDefault="008E6842" w:rsidP="008E6842">
            <w:pPr>
              <w:pStyle w:val="MainText"/>
              <w:numPr>
                <w:ilvl w:val="0"/>
                <w:numId w:val="13"/>
              </w:numPr>
              <w:overflowPunct w:val="0"/>
              <w:autoSpaceDE w:val="0"/>
              <w:autoSpaceDN w:val="0"/>
              <w:adjustRightInd w:val="0"/>
              <w:ind w:left="1200" w:hanging="426"/>
              <w:textAlignment w:val="baseline"/>
              <w:rPr>
                <w:rFonts w:ascii="Arial" w:hAnsi="Arial" w:cs="Arial"/>
                <w:sz w:val="24"/>
                <w:szCs w:val="24"/>
              </w:rPr>
            </w:pPr>
            <w:r w:rsidRPr="002D69F5">
              <w:rPr>
                <w:rFonts w:ascii="Arial" w:hAnsi="Arial" w:cs="Arial"/>
                <w:sz w:val="24"/>
                <w:szCs w:val="24"/>
              </w:rPr>
              <w:t xml:space="preserve">waive on compassionate grounds, any actuarial </w:t>
            </w:r>
            <w:proofErr w:type="gramStart"/>
            <w:r w:rsidRPr="002D69F5">
              <w:rPr>
                <w:rFonts w:ascii="Arial" w:hAnsi="Arial" w:cs="Arial"/>
                <w:sz w:val="24"/>
                <w:szCs w:val="24"/>
              </w:rPr>
              <w:t>reduction  that</w:t>
            </w:r>
            <w:proofErr w:type="gramEnd"/>
            <w:r w:rsidRPr="002D69F5">
              <w:rPr>
                <w:rFonts w:ascii="Arial" w:hAnsi="Arial" w:cs="Arial"/>
                <w:sz w:val="24"/>
                <w:szCs w:val="24"/>
              </w:rPr>
              <w:t xml:space="preserve"> would otherwise be applied to benefits accrued before 1 April </w:t>
            </w:r>
            <w:r w:rsidRPr="002D69F5">
              <w:rPr>
                <w:rFonts w:ascii="Arial" w:hAnsi="Arial" w:cs="Arial"/>
                <w:sz w:val="24"/>
                <w:szCs w:val="24"/>
                <w:u w:val="single"/>
              </w:rPr>
              <w:t>201</w:t>
            </w:r>
            <w:r>
              <w:rPr>
                <w:rFonts w:ascii="Arial" w:hAnsi="Arial" w:cs="Arial"/>
                <w:sz w:val="24"/>
                <w:szCs w:val="24"/>
                <w:u w:val="single"/>
              </w:rPr>
              <w:t>4</w:t>
            </w:r>
            <w:r w:rsidRPr="002D69F5">
              <w:rPr>
                <w:rFonts w:ascii="Arial" w:hAnsi="Arial" w:cs="Arial"/>
                <w:sz w:val="24"/>
                <w:szCs w:val="24"/>
              </w:rPr>
              <w:t>, and / or</w:t>
            </w:r>
          </w:p>
          <w:p w14:paraId="79396AD3" w14:textId="77777777" w:rsidR="008E6842" w:rsidRPr="002D69F5" w:rsidRDefault="008E6842" w:rsidP="008E6842">
            <w:pPr>
              <w:pStyle w:val="MainText"/>
              <w:numPr>
                <w:ilvl w:val="0"/>
                <w:numId w:val="13"/>
              </w:numPr>
              <w:overflowPunct w:val="0"/>
              <w:autoSpaceDE w:val="0"/>
              <w:autoSpaceDN w:val="0"/>
              <w:adjustRightInd w:val="0"/>
              <w:ind w:left="1200" w:hanging="426"/>
              <w:textAlignment w:val="baseline"/>
              <w:rPr>
                <w:rFonts w:ascii="Arial" w:hAnsi="Arial" w:cs="Arial"/>
                <w:sz w:val="24"/>
                <w:szCs w:val="24"/>
              </w:rPr>
            </w:pPr>
            <w:r w:rsidRPr="002D69F5">
              <w:rPr>
                <w:rFonts w:ascii="Arial" w:hAnsi="Arial" w:cs="Arial"/>
                <w:sz w:val="24"/>
                <w:szCs w:val="24"/>
              </w:rPr>
              <w:t xml:space="preserve">waive, in whole or in part (on any grounds), any actuarial </w:t>
            </w:r>
            <w:proofErr w:type="gramStart"/>
            <w:r w:rsidRPr="002D69F5">
              <w:rPr>
                <w:rFonts w:ascii="Arial" w:hAnsi="Arial" w:cs="Arial"/>
                <w:sz w:val="24"/>
                <w:szCs w:val="24"/>
              </w:rPr>
              <w:t>reduction  that</w:t>
            </w:r>
            <w:proofErr w:type="gramEnd"/>
            <w:r w:rsidRPr="002D69F5">
              <w:rPr>
                <w:rFonts w:ascii="Arial" w:hAnsi="Arial" w:cs="Arial"/>
                <w:sz w:val="24"/>
                <w:szCs w:val="24"/>
              </w:rPr>
              <w:t xml:space="preserve"> would otherwise be applied to benefits accrued after 31 March </w:t>
            </w:r>
            <w:r w:rsidRPr="002D69F5">
              <w:rPr>
                <w:rFonts w:ascii="Arial" w:hAnsi="Arial" w:cs="Arial"/>
                <w:sz w:val="24"/>
                <w:szCs w:val="24"/>
                <w:u w:val="single"/>
              </w:rPr>
              <w:t>201</w:t>
            </w:r>
            <w:r>
              <w:rPr>
                <w:rFonts w:ascii="Arial" w:hAnsi="Arial" w:cs="Arial"/>
                <w:sz w:val="24"/>
                <w:szCs w:val="24"/>
                <w:u w:val="single"/>
              </w:rPr>
              <w:t>4</w:t>
            </w:r>
            <w:r w:rsidRPr="002D69F5">
              <w:rPr>
                <w:rFonts w:ascii="Arial" w:hAnsi="Arial" w:cs="Arial"/>
                <w:sz w:val="24"/>
                <w:szCs w:val="24"/>
              </w:rPr>
              <w:t xml:space="preserve"> </w:t>
            </w:r>
          </w:p>
          <w:p w14:paraId="2AC42A72" w14:textId="77777777" w:rsidR="008E6842" w:rsidRPr="002D69F5" w:rsidRDefault="008E6842" w:rsidP="008E6842">
            <w:pPr>
              <w:pStyle w:val="MainText"/>
              <w:overflowPunct w:val="0"/>
              <w:autoSpaceDE w:val="0"/>
              <w:autoSpaceDN w:val="0"/>
              <w:adjustRightInd w:val="0"/>
              <w:ind w:left="720"/>
              <w:textAlignment w:val="baseline"/>
              <w:rPr>
                <w:rFonts w:ascii="Arial" w:hAnsi="Arial" w:cs="Arial"/>
                <w:sz w:val="24"/>
                <w:szCs w:val="24"/>
              </w:rPr>
            </w:pPr>
          </w:p>
          <w:p w14:paraId="429D32C0" w14:textId="77777777" w:rsidR="008E6842" w:rsidRPr="002D69F5" w:rsidRDefault="008E6842" w:rsidP="008E6842">
            <w:pPr>
              <w:pStyle w:val="MainText"/>
              <w:numPr>
                <w:ilvl w:val="0"/>
                <w:numId w:val="9"/>
              </w:numPr>
              <w:overflowPunct w:val="0"/>
              <w:autoSpaceDE w:val="0"/>
              <w:autoSpaceDN w:val="0"/>
              <w:adjustRightInd w:val="0"/>
              <w:textAlignment w:val="baseline"/>
              <w:rPr>
                <w:rFonts w:ascii="Arial" w:hAnsi="Arial" w:cs="Arial"/>
                <w:sz w:val="24"/>
                <w:szCs w:val="24"/>
              </w:rPr>
            </w:pPr>
            <w:r w:rsidRPr="002D69F5">
              <w:rPr>
                <w:rFonts w:ascii="Arial" w:hAnsi="Arial" w:cs="Arial"/>
                <w:sz w:val="24"/>
                <w:szCs w:val="24"/>
                <w:u w:val="single"/>
              </w:rPr>
              <w:t>were</w:t>
            </w:r>
            <w:r w:rsidRPr="002D69F5">
              <w:rPr>
                <w:rFonts w:ascii="Arial" w:hAnsi="Arial" w:cs="Arial"/>
                <w:sz w:val="24"/>
                <w:szCs w:val="24"/>
              </w:rPr>
              <w:t xml:space="preserve"> members of the LGPS before 1 October 2006 and will </w:t>
            </w:r>
            <w:r w:rsidRPr="002D69F5">
              <w:rPr>
                <w:rFonts w:ascii="Arial" w:hAnsi="Arial" w:cs="Arial"/>
                <w:sz w:val="24"/>
                <w:szCs w:val="24"/>
                <w:u w:val="single"/>
              </w:rPr>
              <w:t>not</w:t>
            </w:r>
            <w:r w:rsidRPr="002D69F5">
              <w:rPr>
                <w:rFonts w:ascii="Arial" w:hAnsi="Arial" w:cs="Arial"/>
                <w:sz w:val="24"/>
                <w:szCs w:val="24"/>
              </w:rPr>
              <w:t xml:space="preserve"> be 60 or more on 31 March 2016 but </w:t>
            </w:r>
            <w:r w:rsidRPr="002D69F5">
              <w:rPr>
                <w:rFonts w:ascii="Arial" w:hAnsi="Arial" w:cs="Arial"/>
                <w:sz w:val="24"/>
                <w:szCs w:val="24"/>
                <w:u w:val="single"/>
              </w:rPr>
              <w:t>will</w:t>
            </w:r>
            <w:r w:rsidRPr="002D69F5">
              <w:rPr>
                <w:rFonts w:ascii="Arial" w:hAnsi="Arial" w:cs="Arial"/>
                <w:sz w:val="24"/>
                <w:szCs w:val="24"/>
              </w:rPr>
              <w:t xml:space="preserve"> attain age 60 between 1 April 2016 and 31 March 2020 [Group 2 members], whether to:</w:t>
            </w:r>
          </w:p>
          <w:p w14:paraId="23B0D9B3" w14:textId="77777777" w:rsidR="008E6842" w:rsidRPr="002D69F5" w:rsidRDefault="008E6842" w:rsidP="008E6842">
            <w:pPr>
              <w:pStyle w:val="MainText"/>
              <w:tabs>
                <w:tab w:val="left" w:pos="2805"/>
              </w:tabs>
              <w:overflowPunct w:val="0"/>
              <w:autoSpaceDE w:val="0"/>
              <w:autoSpaceDN w:val="0"/>
              <w:adjustRightInd w:val="0"/>
              <w:ind w:left="720"/>
              <w:textAlignment w:val="baseline"/>
              <w:rPr>
                <w:rFonts w:ascii="Arial" w:hAnsi="Arial" w:cs="Arial"/>
                <w:sz w:val="24"/>
                <w:szCs w:val="24"/>
              </w:rPr>
            </w:pPr>
            <w:r w:rsidRPr="002D69F5">
              <w:rPr>
                <w:rFonts w:ascii="Arial" w:hAnsi="Arial" w:cs="Arial"/>
                <w:sz w:val="24"/>
                <w:szCs w:val="24"/>
              </w:rPr>
              <w:tab/>
            </w:r>
          </w:p>
          <w:p w14:paraId="529C7BB9" w14:textId="77777777" w:rsidR="008E6842" w:rsidRPr="002D69F5" w:rsidRDefault="008E6842" w:rsidP="008E6842">
            <w:pPr>
              <w:pStyle w:val="MainText"/>
              <w:numPr>
                <w:ilvl w:val="0"/>
                <w:numId w:val="14"/>
              </w:numPr>
              <w:overflowPunct w:val="0"/>
              <w:autoSpaceDE w:val="0"/>
              <w:autoSpaceDN w:val="0"/>
              <w:adjustRightInd w:val="0"/>
              <w:ind w:left="1200" w:hanging="426"/>
              <w:textAlignment w:val="baseline"/>
              <w:rPr>
                <w:rFonts w:ascii="Arial" w:hAnsi="Arial" w:cs="Arial"/>
                <w:sz w:val="24"/>
                <w:szCs w:val="24"/>
              </w:rPr>
            </w:pPr>
            <w:r w:rsidRPr="002D69F5">
              <w:rPr>
                <w:rFonts w:ascii="Arial" w:hAnsi="Arial" w:cs="Arial"/>
                <w:sz w:val="24"/>
                <w:szCs w:val="24"/>
              </w:rPr>
              <w:t xml:space="preserve">waive on compassionate grounds, any actuarial reduction that would otherwise be applied to benefits accrued before 1 April </w:t>
            </w:r>
            <w:r w:rsidRPr="002D69F5">
              <w:rPr>
                <w:rFonts w:ascii="Arial" w:hAnsi="Arial" w:cs="Arial"/>
                <w:sz w:val="24"/>
                <w:szCs w:val="24"/>
                <w:u w:val="single"/>
              </w:rPr>
              <w:t>2020</w:t>
            </w:r>
            <w:r w:rsidRPr="002D69F5">
              <w:rPr>
                <w:rFonts w:ascii="Arial" w:hAnsi="Arial" w:cs="Arial"/>
                <w:sz w:val="24"/>
                <w:szCs w:val="24"/>
              </w:rPr>
              <w:t>, and / or</w:t>
            </w:r>
          </w:p>
          <w:p w14:paraId="58433DED" w14:textId="77777777" w:rsidR="008E6842" w:rsidRPr="002D69F5" w:rsidRDefault="008E6842" w:rsidP="008E6842">
            <w:pPr>
              <w:pStyle w:val="MainText"/>
              <w:numPr>
                <w:ilvl w:val="0"/>
                <w:numId w:val="14"/>
              </w:numPr>
              <w:overflowPunct w:val="0"/>
              <w:autoSpaceDE w:val="0"/>
              <w:autoSpaceDN w:val="0"/>
              <w:adjustRightInd w:val="0"/>
              <w:ind w:left="1200" w:hanging="426"/>
              <w:textAlignment w:val="baseline"/>
              <w:rPr>
                <w:rFonts w:ascii="Arial" w:hAnsi="Arial" w:cs="Arial"/>
                <w:sz w:val="24"/>
                <w:szCs w:val="24"/>
              </w:rPr>
            </w:pPr>
            <w:r w:rsidRPr="002D69F5">
              <w:rPr>
                <w:rFonts w:ascii="Arial" w:hAnsi="Arial" w:cs="Arial"/>
                <w:sz w:val="24"/>
                <w:szCs w:val="24"/>
              </w:rPr>
              <w:t xml:space="preserve">waive, in whole or in part (on any grounds), any actuarial reduction that would otherwise be applied to benefits accrued after 31 March </w:t>
            </w:r>
            <w:r w:rsidRPr="002D69F5">
              <w:rPr>
                <w:rFonts w:ascii="Arial" w:hAnsi="Arial" w:cs="Arial"/>
                <w:sz w:val="24"/>
                <w:szCs w:val="24"/>
                <w:u w:val="single"/>
              </w:rPr>
              <w:t>2020</w:t>
            </w:r>
            <w:r w:rsidRPr="002D69F5">
              <w:rPr>
                <w:rFonts w:ascii="Arial" w:hAnsi="Arial" w:cs="Arial"/>
                <w:sz w:val="24"/>
                <w:szCs w:val="24"/>
              </w:rPr>
              <w:t xml:space="preserve"> </w:t>
            </w:r>
          </w:p>
          <w:p w14:paraId="5E480F17" w14:textId="77777777" w:rsidR="00F80186" w:rsidRPr="002D69F5" w:rsidRDefault="00F80186" w:rsidP="007D3FD6">
            <w:pPr>
              <w:pStyle w:val="MainText"/>
              <w:overflowPunct w:val="0"/>
              <w:autoSpaceDE w:val="0"/>
              <w:autoSpaceDN w:val="0"/>
              <w:adjustRightInd w:val="0"/>
              <w:textAlignment w:val="baseline"/>
              <w:rPr>
                <w:rFonts w:ascii="Arial" w:hAnsi="Arial" w:cs="Arial"/>
                <w:sz w:val="24"/>
                <w:szCs w:val="24"/>
              </w:rPr>
            </w:pPr>
          </w:p>
        </w:tc>
        <w:tc>
          <w:tcPr>
            <w:tcW w:w="6464" w:type="dxa"/>
          </w:tcPr>
          <w:p w14:paraId="0D77C664" w14:textId="77777777" w:rsidR="009553C6" w:rsidRDefault="009553C6" w:rsidP="00A259A9">
            <w:pPr>
              <w:pStyle w:val="MainText"/>
              <w:overflowPunct w:val="0"/>
              <w:autoSpaceDE w:val="0"/>
              <w:autoSpaceDN w:val="0"/>
              <w:adjustRightInd w:val="0"/>
              <w:textAlignment w:val="baseline"/>
              <w:rPr>
                <w:rFonts w:ascii="Arial" w:hAnsi="Arial" w:cs="Arial"/>
                <w:bCs/>
                <w:color w:val="0070C0"/>
                <w:sz w:val="24"/>
                <w:szCs w:val="24"/>
              </w:rPr>
            </w:pPr>
          </w:p>
          <w:p w14:paraId="1C9F631C" w14:textId="0F530A43" w:rsidR="008B04A1" w:rsidRPr="002632FB" w:rsidRDefault="000C1112" w:rsidP="000C1112">
            <w:pPr>
              <w:pStyle w:val="MainText"/>
              <w:overflowPunct w:val="0"/>
              <w:autoSpaceDE w:val="0"/>
              <w:autoSpaceDN w:val="0"/>
              <w:adjustRightInd w:val="0"/>
              <w:textAlignment w:val="baseline"/>
              <w:rPr>
                <w:rFonts w:ascii="Arial" w:hAnsi="Arial" w:cs="Arial"/>
              </w:rPr>
            </w:pPr>
            <w:r w:rsidRPr="002632FB">
              <w:rPr>
                <w:rFonts w:ascii="Arial" w:hAnsi="Arial" w:cs="Arial"/>
                <w:sz w:val="24"/>
                <w:szCs w:val="24"/>
              </w:rPr>
              <w:t>Where members choose</w:t>
            </w:r>
            <w:r w:rsidR="00824697" w:rsidRPr="002632FB">
              <w:rPr>
                <w:rFonts w:ascii="Arial" w:hAnsi="Arial" w:cs="Arial"/>
                <w:sz w:val="24"/>
                <w:szCs w:val="24"/>
              </w:rPr>
              <w:t xml:space="preserve"> </w:t>
            </w:r>
            <w:r w:rsidRPr="002632FB">
              <w:rPr>
                <w:rFonts w:ascii="Arial" w:hAnsi="Arial" w:cs="Arial"/>
                <w:sz w:val="24"/>
                <w:szCs w:val="24"/>
              </w:rPr>
              <w:t xml:space="preserve">to voluntarily draw their benefits on or after age 55 and before Normal Pension Age </w:t>
            </w:r>
            <w:r w:rsidR="00560AC4" w:rsidRPr="002632FB">
              <w:rPr>
                <w:rFonts w:ascii="Arial" w:hAnsi="Arial" w:cs="Arial"/>
                <w:bCs/>
                <w:sz w:val="24"/>
                <w:szCs w:val="24"/>
              </w:rPr>
              <w:t xml:space="preserve">Market Drayton Town Council </w:t>
            </w:r>
            <w:r w:rsidRPr="002632FB">
              <w:rPr>
                <w:rFonts w:ascii="Arial" w:hAnsi="Arial" w:cs="Arial"/>
                <w:sz w:val="24"/>
                <w:szCs w:val="24"/>
              </w:rPr>
              <w:t xml:space="preserve"> will not agree to waive in whole or in part any actuarial reduction that would otherwise be applied to</w:t>
            </w:r>
            <w:r w:rsidR="0029406D" w:rsidRPr="002632FB">
              <w:rPr>
                <w:rFonts w:ascii="Arial" w:hAnsi="Arial" w:cs="Arial"/>
                <w:sz w:val="24"/>
                <w:szCs w:val="24"/>
              </w:rPr>
              <w:t xml:space="preserve"> their</w:t>
            </w:r>
            <w:r w:rsidRPr="002632FB">
              <w:rPr>
                <w:rFonts w:ascii="Arial" w:hAnsi="Arial" w:cs="Arial"/>
                <w:sz w:val="24"/>
                <w:szCs w:val="24"/>
              </w:rPr>
              <w:t xml:space="preserve"> benefits</w:t>
            </w:r>
            <w:r w:rsidR="008B04A1" w:rsidRPr="002632FB">
              <w:rPr>
                <w:rFonts w:ascii="Arial" w:hAnsi="Arial" w:cs="Arial"/>
              </w:rPr>
              <w:t xml:space="preserve"> </w:t>
            </w:r>
            <w:r w:rsidR="008B04A1" w:rsidRPr="002632FB">
              <w:rPr>
                <w:rFonts w:ascii="Arial" w:hAnsi="Arial" w:cs="Arial"/>
                <w:sz w:val="24"/>
                <w:szCs w:val="24"/>
              </w:rPr>
              <w:t xml:space="preserve">except in circumstances where </w:t>
            </w:r>
            <w:r w:rsidR="00560AC4" w:rsidRPr="002632FB">
              <w:rPr>
                <w:rFonts w:ascii="Arial" w:hAnsi="Arial" w:cs="Arial"/>
                <w:bCs/>
                <w:sz w:val="24"/>
                <w:szCs w:val="24"/>
              </w:rPr>
              <w:t>Market Drayton Town Council</w:t>
            </w:r>
            <w:r w:rsidR="006B74FD" w:rsidRPr="002632FB">
              <w:rPr>
                <w:rFonts w:ascii="Arial" w:hAnsi="Arial" w:cs="Arial"/>
                <w:bCs/>
                <w:sz w:val="24"/>
                <w:szCs w:val="24"/>
              </w:rPr>
              <w:t xml:space="preserve"> </w:t>
            </w:r>
            <w:r w:rsidR="008B04A1" w:rsidRPr="002632FB">
              <w:rPr>
                <w:rFonts w:ascii="Arial" w:hAnsi="Arial" w:cs="Arial"/>
                <w:sz w:val="24"/>
                <w:szCs w:val="24"/>
              </w:rPr>
              <w:t>considers it is in its financial or operational interests to do so or there are compelling compassionate</w:t>
            </w:r>
            <w:r w:rsidR="00C426EA">
              <w:rPr>
                <w:rStyle w:val="FootnoteReference"/>
                <w:rFonts w:ascii="Arial" w:hAnsi="Arial" w:cs="Arial"/>
                <w:sz w:val="24"/>
                <w:szCs w:val="24"/>
              </w:rPr>
              <w:footnoteReference w:id="8"/>
            </w:r>
            <w:r w:rsidR="006D0966">
              <w:t xml:space="preserve"> </w:t>
            </w:r>
            <w:r w:rsidR="008B04A1" w:rsidRPr="002632FB">
              <w:rPr>
                <w:rFonts w:ascii="Arial" w:hAnsi="Arial" w:cs="Arial"/>
                <w:sz w:val="24"/>
                <w:szCs w:val="24"/>
              </w:rPr>
              <w:t>reasons for doing so.</w:t>
            </w:r>
            <w:r w:rsidR="008B04A1" w:rsidRPr="002632FB">
              <w:rPr>
                <w:rFonts w:ascii="Arial" w:hAnsi="Arial" w:cs="Arial"/>
              </w:rPr>
              <w:t xml:space="preserve"> </w:t>
            </w:r>
          </w:p>
          <w:p w14:paraId="025BBFC9" w14:textId="77777777" w:rsidR="00E17001" w:rsidRDefault="00E17001" w:rsidP="002D69F5">
            <w:pPr>
              <w:overflowPunct w:val="0"/>
              <w:autoSpaceDE w:val="0"/>
              <w:autoSpaceDN w:val="0"/>
              <w:adjustRightInd w:val="0"/>
              <w:textAlignment w:val="baseline"/>
              <w:rPr>
                <w:rFonts w:ascii="Arial" w:hAnsi="Arial" w:cs="Arial"/>
              </w:rPr>
            </w:pPr>
          </w:p>
          <w:p w14:paraId="7571333D" w14:textId="2307EEAA" w:rsidR="008B04A1" w:rsidRPr="002D69F5" w:rsidRDefault="008B04A1" w:rsidP="002D69F5">
            <w:pPr>
              <w:overflowPunct w:val="0"/>
              <w:autoSpaceDE w:val="0"/>
              <w:autoSpaceDN w:val="0"/>
              <w:adjustRightInd w:val="0"/>
              <w:textAlignment w:val="baseline"/>
              <w:rPr>
                <w:rFonts w:ascii="Arial" w:hAnsi="Arial" w:cs="Arial"/>
              </w:rPr>
            </w:pPr>
            <w:r w:rsidRPr="002D69F5">
              <w:rPr>
                <w:rFonts w:ascii="Arial" w:hAnsi="Arial" w:cs="Arial"/>
              </w:rPr>
              <w:t xml:space="preserve">Each case </w:t>
            </w:r>
          </w:p>
          <w:p w14:paraId="12C7AE23" w14:textId="77777777" w:rsidR="008B04A1" w:rsidRPr="002D69F5" w:rsidRDefault="008B04A1" w:rsidP="002D69F5">
            <w:pPr>
              <w:overflowPunct w:val="0"/>
              <w:autoSpaceDE w:val="0"/>
              <w:autoSpaceDN w:val="0"/>
              <w:adjustRightInd w:val="0"/>
              <w:textAlignment w:val="baseline"/>
              <w:rPr>
                <w:rFonts w:ascii="Arial" w:hAnsi="Arial" w:cs="Arial"/>
              </w:rPr>
            </w:pPr>
          </w:p>
          <w:p w14:paraId="11703BAD" w14:textId="77777777" w:rsidR="008B04A1" w:rsidRPr="002D69F5" w:rsidRDefault="008B04A1" w:rsidP="00A8099E">
            <w:pPr>
              <w:numPr>
                <w:ilvl w:val="0"/>
                <w:numId w:val="10"/>
              </w:numPr>
              <w:overflowPunct w:val="0"/>
              <w:autoSpaceDE w:val="0"/>
              <w:autoSpaceDN w:val="0"/>
              <w:adjustRightInd w:val="0"/>
              <w:textAlignment w:val="baseline"/>
              <w:rPr>
                <w:rFonts w:ascii="Arial" w:hAnsi="Arial" w:cs="Arial"/>
              </w:rPr>
            </w:pPr>
            <w:r w:rsidRPr="002D69F5">
              <w:rPr>
                <w:rFonts w:ascii="Arial" w:hAnsi="Arial" w:cs="Arial"/>
              </w:rPr>
              <w:t>will be considered on the merits of the financial and / or operational business case put forward, or</w:t>
            </w:r>
          </w:p>
          <w:p w14:paraId="19AE0FDA" w14:textId="77777777" w:rsidR="008B04A1" w:rsidRPr="002D69F5" w:rsidRDefault="008B04A1" w:rsidP="00A8099E">
            <w:pPr>
              <w:numPr>
                <w:ilvl w:val="0"/>
                <w:numId w:val="10"/>
              </w:numPr>
              <w:overflowPunct w:val="0"/>
              <w:autoSpaceDE w:val="0"/>
              <w:autoSpaceDN w:val="0"/>
              <w:adjustRightInd w:val="0"/>
              <w:textAlignment w:val="baseline"/>
              <w:rPr>
                <w:rFonts w:ascii="Arial" w:hAnsi="Arial" w:cs="Arial"/>
              </w:rPr>
            </w:pPr>
            <w:r w:rsidRPr="002D69F5">
              <w:rPr>
                <w:rFonts w:ascii="Arial" w:hAnsi="Arial" w:cs="Arial"/>
              </w:rPr>
              <w:t xml:space="preserve">will be considered on the merits of the compassionate case put forward, </w:t>
            </w:r>
            <w:r w:rsidR="00EC3CA2">
              <w:rPr>
                <w:rFonts w:ascii="Arial" w:hAnsi="Arial" w:cs="Arial"/>
              </w:rPr>
              <w:t>and</w:t>
            </w:r>
          </w:p>
          <w:p w14:paraId="45A2D3EB" w14:textId="3F646528" w:rsidR="008B04A1" w:rsidRDefault="008B04A1" w:rsidP="00A8099E">
            <w:pPr>
              <w:numPr>
                <w:ilvl w:val="0"/>
                <w:numId w:val="10"/>
              </w:numPr>
              <w:overflowPunct w:val="0"/>
              <w:autoSpaceDE w:val="0"/>
              <w:autoSpaceDN w:val="0"/>
              <w:adjustRightInd w:val="0"/>
              <w:textAlignment w:val="baseline"/>
              <w:rPr>
                <w:rFonts w:ascii="Arial" w:hAnsi="Arial" w:cs="Arial"/>
              </w:rPr>
            </w:pPr>
            <w:r w:rsidRPr="002D69F5">
              <w:rPr>
                <w:rFonts w:ascii="Arial" w:hAnsi="Arial" w:cs="Arial"/>
              </w:rPr>
              <w:t xml:space="preserve">will </w:t>
            </w:r>
            <w:r w:rsidRPr="002632FB">
              <w:rPr>
                <w:rFonts w:ascii="Arial" w:hAnsi="Arial" w:cs="Arial"/>
              </w:rPr>
              <w:t>require the approval of</w:t>
            </w:r>
            <w:r w:rsidR="006B74FD" w:rsidRPr="002632FB">
              <w:rPr>
                <w:rFonts w:ascii="Arial" w:hAnsi="Arial" w:cs="Arial"/>
              </w:rPr>
              <w:t xml:space="preserve"> </w:t>
            </w:r>
            <w:r w:rsidR="00560AC4" w:rsidRPr="002632FB">
              <w:rPr>
                <w:rFonts w:ascii="Arial" w:hAnsi="Arial" w:cs="Arial"/>
              </w:rPr>
              <w:t>Finance and General Purposes Committee</w:t>
            </w:r>
            <w:r w:rsidR="00957732" w:rsidRPr="002632FB">
              <w:rPr>
                <w:rFonts w:ascii="Arial" w:hAnsi="Arial" w:cs="Arial"/>
              </w:rPr>
              <w:t xml:space="preserve"> including, where the reduction is only to be waved in part, approval </w:t>
            </w:r>
            <w:proofErr w:type="gramStart"/>
            <w:r w:rsidR="00957732" w:rsidRPr="002632FB">
              <w:rPr>
                <w:rFonts w:ascii="Arial" w:hAnsi="Arial" w:cs="Arial"/>
              </w:rPr>
              <w:t xml:space="preserve">for </w:t>
            </w:r>
            <w:r w:rsidR="00957732">
              <w:rPr>
                <w:rFonts w:ascii="Arial" w:hAnsi="Arial" w:cs="Arial"/>
              </w:rPr>
              <w:t>the amount of</w:t>
            </w:r>
            <w:proofErr w:type="gramEnd"/>
            <w:r w:rsidR="00957732">
              <w:rPr>
                <w:rFonts w:ascii="Arial" w:hAnsi="Arial" w:cs="Arial"/>
              </w:rPr>
              <w:t xml:space="preserve"> reduction to be waived</w:t>
            </w:r>
          </w:p>
          <w:p w14:paraId="12A8C148" w14:textId="77777777" w:rsidR="00551DC4" w:rsidRPr="002D69F5" w:rsidRDefault="00551DC4" w:rsidP="000C1112">
            <w:pPr>
              <w:overflowPunct w:val="0"/>
              <w:autoSpaceDE w:val="0"/>
              <w:autoSpaceDN w:val="0"/>
              <w:adjustRightInd w:val="0"/>
              <w:textAlignment w:val="baseline"/>
              <w:rPr>
                <w:rFonts w:ascii="Arial" w:hAnsi="Arial" w:cs="Arial"/>
              </w:rPr>
            </w:pPr>
          </w:p>
        </w:tc>
      </w:tr>
      <w:tr w:rsidR="00F80186" w:rsidRPr="002D69F5" w14:paraId="14B43CC7" w14:textId="77777777" w:rsidTr="000F07F5">
        <w:tc>
          <w:tcPr>
            <w:tcW w:w="8416" w:type="dxa"/>
          </w:tcPr>
          <w:p w14:paraId="29DF1A0B" w14:textId="77777777" w:rsidR="008B04A1" w:rsidRPr="002D69F5" w:rsidRDefault="008B04A1" w:rsidP="002D69F5">
            <w:pPr>
              <w:overflowPunct w:val="0"/>
              <w:autoSpaceDE w:val="0"/>
              <w:autoSpaceDN w:val="0"/>
              <w:adjustRightInd w:val="0"/>
              <w:ind w:left="349"/>
              <w:textAlignment w:val="baseline"/>
              <w:rPr>
                <w:rFonts w:ascii="Arial" w:hAnsi="Arial" w:cs="Arial"/>
              </w:rPr>
            </w:pPr>
          </w:p>
          <w:p w14:paraId="17D7320E" w14:textId="74681E60" w:rsidR="008A62B7" w:rsidRPr="007D3FD6" w:rsidRDefault="008B04A1" w:rsidP="007D3FD6">
            <w:pPr>
              <w:pStyle w:val="ListParagraph"/>
              <w:numPr>
                <w:ilvl w:val="3"/>
                <w:numId w:val="6"/>
              </w:numPr>
              <w:tabs>
                <w:tab w:val="clear" w:pos="2850"/>
                <w:tab w:val="num" w:pos="349"/>
              </w:tabs>
              <w:overflowPunct w:val="0"/>
              <w:autoSpaceDE w:val="0"/>
              <w:autoSpaceDN w:val="0"/>
              <w:adjustRightInd w:val="0"/>
              <w:ind w:left="349" w:hanging="349"/>
              <w:textAlignment w:val="baseline"/>
              <w:rPr>
                <w:rFonts w:ascii="Arial" w:hAnsi="Arial" w:cs="Arial"/>
              </w:rPr>
            </w:pPr>
            <w:r w:rsidRPr="0029406D">
              <w:rPr>
                <w:rFonts w:ascii="Arial" w:hAnsi="Arial" w:cs="Arial"/>
              </w:rPr>
              <w:lastRenderedPageBreak/>
              <w:t xml:space="preserve">Whether, how much, and in what circumstances to contribute to a shared-cost Additional Voluntary Contribution (SCAVC) arrangement </w:t>
            </w:r>
            <w:proofErr w:type="gramStart"/>
            <w:r w:rsidRPr="0029406D">
              <w:rPr>
                <w:rFonts w:ascii="Arial" w:hAnsi="Arial" w:cs="Arial"/>
              </w:rPr>
              <w:t>entered into</w:t>
            </w:r>
            <w:proofErr w:type="gramEnd"/>
            <w:r w:rsidRPr="0029406D">
              <w:rPr>
                <w:rFonts w:ascii="Arial" w:hAnsi="Arial" w:cs="Arial"/>
              </w:rPr>
              <w:t xml:space="preserve"> on or after 1 April 201</w:t>
            </w:r>
            <w:r w:rsidR="00445026">
              <w:rPr>
                <w:rFonts w:ascii="Arial" w:hAnsi="Arial" w:cs="Arial"/>
              </w:rPr>
              <w:t>4</w:t>
            </w:r>
            <w:r w:rsidRPr="0029406D">
              <w:rPr>
                <w:rFonts w:ascii="Arial" w:hAnsi="Arial" w:cs="Arial"/>
              </w:rPr>
              <w:t xml:space="preserve"> and whether, how much, and in what circumstances to continue to contribute to any shared cost Additional Voluntary Contribution (SCAVC) arrangement </w:t>
            </w:r>
            <w:proofErr w:type="gramStart"/>
            <w:r w:rsidRPr="0029406D">
              <w:rPr>
                <w:rFonts w:ascii="Arial" w:hAnsi="Arial" w:cs="Arial"/>
              </w:rPr>
              <w:t>entered into</w:t>
            </w:r>
            <w:proofErr w:type="gramEnd"/>
            <w:r w:rsidRPr="0029406D">
              <w:rPr>
                <w:rFonts w:ascii="Arial" w:hAnsi="Arial" w:cs="Arial"/>
              </w:rPr>
              <w:t xml:space="preserve"> before 1 April 201</w:t>
            </w:r>
            <w:r w:rsidR="00445026">
              <w:rPr>
                <w:rFonts w:ascii="Arial" w:hAnsi="Arial" w:cs="Arial"/>
              </w:rPr>
              <w:t>4</w:t>
            </w:r>
            <w:r w:rsidRPr="0029406D">
              <w:rPr>
                <w:rFonts w:ascii="Arial" w:hAnsi="Arial" w:cs="Arial"/>
              </w:rPr>
              <w:t xml:space="preserve">. </w:t>
            </w:r>
          </w:p>
        </w:tc>
        <w:tc>
          <w:tcPr>
            <w:tcW w:w="6464" w:type="dxa"/>
          </w:tcPr>
          <w:p w14:paraId="35A7F224" w14:textId="77777777" w:rsidR="00CF29C0" w:rsidRPr="002632FB" w:rsidRDefault="00CF29C0" w:rsidP="008A62B7">
            <w:pPr>
              <w:pStyle w:val="MainText"/>
              <w:overflowPunct w:val="0"/>
              <w:autoSpaceDE w:val="0"/>
              <w:autoSpaceDN w:val="0"/>
              <w:adjustRightInd w:val="0"/>
              <w:textAlignment w:val="baseline"/>
              <w:rPr>
                <w:rFonts w:ascii="Arial" w:hAnsi="Arial" w:cs="Arial"/>
                <w:sz w:val="24"/>
                <w:szCs w:val="24"/>
              </w:rPr>
            </w:pPr>
          </w:p>
          <w:p w14:paraId="6C0F18F0" w14:textId="4C37965B" w:rsidR="008A62B7" w:rsidRPr="002632FB" w:rsidRDefault="00560AC4" w:rsidP="008A62B7">
            <w:pPr>
              <w:pStyle w:val="MainText"/>
              <w:overflowPunct w:val="0"/>
              <w:autoSpaceDE w:val="0"/>
              <w:autoSpaceDN w:val="0"/>
              <w:adjustRightInd w:val="0"/>
              <w:textAlignment w:val="baseline"/>
              <w:rPr>
                <w:rFonts w:ascii="Arial" w:hAnsi="Arial" w:cs="Arial"/>
                <w:sz w:val="24"/>
                <w:szCs w:val="24"/>
              </w:rPr>
            </w:pPr>
            <w:r w:rsidRPr="002632FB">
              <w:rPr>
                <w:rFonts w:ascii="Arial" w:hAnsi="Arial" w:cs="Arial"/>
                <w:bCs/>
                <w:sz w:val="24"/>
                <w:szCs w:val="24"/>
              </w:rPr>
              <w:lastRenderedPageBreak/>
              <w:t xml:space="preserve">Market Drayton Town </w:t>
            </w:r>
            <w:proofErr w:type="gramStart"/>
            <w:r w:rsidRPr="002632FB">
              <w:rPr>
                <w:rFonts w:ascii="Arial" w:hAnsi="Arial" w:cs="Arial"/>
                <w:bCs/>
                <w:sz w:val="24"/>
                <w:szCs w:val="24"/>
              </w:rPr>
              <w:t xml:space="preserve">Council </w:t>
            </w:r>
            <w:r w:rsidR="008A62B7" w:rsidRPr="002632FB">
              <w:rPr>
                <w:rFonts w:ascii="Arial" w:hAnsi="Arial" w:cs="Arial"/>
                <w:bCs/>
                <w:sz w:val="24"/>
                <w:szCs w:val="24"/>
              </w:rPr>
              <w:t xml:space="preserve"> </w:t>
            </w:r>
            <w:r w:rsidR="008A62B7" w:rsidRPr="002632FB">
              <w:rPr>
                <w:rFonts w:ascii="Arial" w:hAnsi="Arial" w:cs="Arial"/>
                <w:sz w:val="24"/>
                <w:szCs w:val="24"/>
              </w:rPr>
              <w:t>will</w:t>
            </w:r>
            <w:proofErr w:type="gramEnd"/>
            <w:r w:rsidR="008A62B7" w:rsidRPr="002632FB">
              <w:rPr>
                <w:rFonts w:ascii="Arial" w:hAnsi="Arial" w:cs="Arial"/>
                <w:sz w:val="24"/>
                <w:szCs w:val="24"/>
              </w:rPr>
              <w:t xml:space="preserve"> not </w:t>
            </w:r>
            <w:proofErr w:type="gramStart"/>
            <w:r w:rsidR="008A62B7" w:rsidRPr="002632FB">
              <w:rPr>
                <w:rFonts w:ascii="Arial" w:hAnsi="Arial" w:cs="Arial"/>
                <w:sz w:val="24"/>
                <w:szCs w:val="24"/>
              </w:rPr>
              <w:t>enter into</w:t>
            </w:r>
            <w:proofErr w:type="gramEnd"/>
            <w:r w:rsidR="008A62B7" w:rsidRPr="002632FB">
              <w:rPr>
                <w:rFonts w:ascii="Arial" w:hAnsi="Arial" w:cs="Arial"/>
                <w:sz w:val="24"/>
                <w:szCs w:val="24"/>
              </w:rPr>
              <w:t xml:space="preserve"> a shared cost AVC arrangement other than:</w:t>
            </w:r>
          </w:p>
          <w:p w14:paraId="1A3C989D" w14:textId="77777777" w:rsidR="009977C3" w:rsidRPr="002632FB" w:rsidRDefault="009977C3" w:rsidP="008A62B7">
            <w:pPr>
              <w:pStyle w:val="MainText"/>
              <w:overflowPunct w:val="0"/>
              <w:autoSpaceDE w:val="0"/>
              <w:autoSpaceDN w:val="0"/>
              <w:adjustRightInd w:val="0"/>
              <w:textAlignment w:val="baseline"/>
              <w:rPr>
                <w:rFonts w:ascii="Arial" w:hAnsi="Arial" w:cs="Arial"/>
                <w:sz w:val="24"/>
                <w:szCs w:val="24"/>
              </w:rPr>
            </w:pPr>
          </w:p>
          <w:p w14:paraId="21B78864" w14:textId="42A049FF" w:rsidR="008A62B7" w:rsidRPr="002632FB" w:rsidRDefault="008A62B7" w:rsidP="00E8308C">
            <w:pPr>
              <w:pStyle w:val="MainText"/>
              <w:numPr>
                <w:ilvl w:val="0"/>
                <w:numId w:val="22"/>
              </w:numPr>
              <w:overflowPunct w:val="0"/>
              <w:autoSpaceDE w:val="0"/>
              <w:autoSpaceDN w:val="0"/>
              <w:adjustRightInd w:val="0"/>
              <w:textAlignment w:val="baseline"/>
              <w:rPr>
                <w:rFonts w:ascii="Arial" w:hAnsi="Arial" w:cs="Arial"/>
                <w:sz w:val="24"/>
                <w:szCs w:val="24"/>
              </w:rPr>
            </w:pPr>
            <w:r w:rsidRPr="002632FB">
              <w:rPr>
                <w:rFonts w:ascii="Arial" w:hAnsi="Arial" w:cs="Arial"/>
                <w:sz w:val="24"/>
                <w:szCs w:val="24"/>
              </w:rPr>
              <w:t xml:space="preserve">in exceptional circumstances in which case the decision to contribute, and the amount of the contribution, will be subject to the approval of </w:t>
            </w:r>
            <w:r w:rsidR="00560AC4" w:rsidRPr="002632FB">
              <w:rPr>
                <w:rFonts w:ascii="Arial" w:hAnsi="Arial" w:cs="Arial"/>
                <w:sz w:val="24"/>
                <w:szCs w:val="24"/>
              </w:rPr>
              <w:t>Finance and General Purposes Committee</w:t>
            </w:r>
            <w:r w:rsidRPr="002632FB">
              <w:rPr>
                <w:rFonts w:ascii="Arial" w:hAnsi="Arial" w:cs="Arial"/>
                <w:sz w:val="24"/>
                <w:szCs w:val="24"/>
              </w:rPr>
              <w:t xml:space="preserve"> </w:t>
            </w:r>
          </w:p>
          <w:p w14:paraId="4981D424" w14:textId="77777777" w:rsidR="00CC53DE" w:rsidRPr="002632FB" w:rsidRDefault="00CC53DE" w:rsidP="00560AC4">
            <w:pPr>
              <w:pStyle w:val="MainText"/>
              <w:overflowPunct w:val="0"/>
              <w:autoSpaceDE w:val="0"/>
              <w:autoSpaceDN w:val="0"/>
              <w:adjustRightInd w:val="0"/>
              <w:textAlignment w:val="baseline"/>
              <w:rPr>
                <w:rFonts w:ascii="Arial" w:hAnsi="Arial" w:cs="Arial"/>
                <w:sz w:val="24"/>
                <w:szCs w:val="24"/>
              </w:rPr>
            </w:pPr>
          </w:p>
        </w:tc>
      </w:tr>
      <w:tr w:rsidR="000B31F9" w:rsidRPr="002D69F5" w14:paraId="5F0E3836" w14:textId="77777777" w:rsidTr="000F07F5">
        <w:tc>
          <w:tcPr>
            <w:tcW w:w="8416" w:type="dxa"/>
          </w:tcPr>
          <w:p w14:paraId="618C4DA5" w14:textId="77777777" w:rsidR="000B31F9" w:rsidRPr="002D69F5" w:rsidRDefault="000B31F9" w:rsidP="002D69F5">
            <w:pPr>
              <w:pStyle w:val="MainText"/>
              <w:overflowPunct w:val="0"/>
              <w:autoSpaceDE w:val="0"/>
              <w:autoSpaceDN w:val="0"/>
              <w:adjustRightInd w:val="0"/>
              <w:ind w:left="349"/>
              <w:textAlignment w:val="baseline"/>
              <w:rPr>
                <w:rFonts w:ascii="Arial" w:hAnsi="Arial" w:cs="Arial"/>
                <w:sz w:val="24"/>
                <w:szCs w:val="24"/>
              </w:rPr>
            </w:pPr>
          </w:p>
          <w:p w14:paraId="5E8BAB5A" w14:textId="77777777" w:rsidR="000B31F9" w:rsidRDefault="000B31F9" w:rsidP="0029406D">
            <w:pPr>
              <w:pStyle w:val="MainText"/>
              <w:numPr>
                <w:ilvl w:val="3"/>
                <w:numId w:val="6"/>
              </w:numPr>
              <w:overflowPunct w:val="0"/>
              <w:autoSpaceDE w:val="0"/>
              <w:autoSpaceDN w:val="0"/>
              <w:adjustRightInd w:val="0"/>
              <w:ind w:left="349" w:hanging="349"/>
              <w:textAlignment w:val="baseline"/>
              <w:rPr>
                <w:rFonts w:ascii="Arial" w:hAnsi="Arial" w:cs="Arial"/>
                <w:sz w:val="24"/>
                <w:szCs w:val="24"/>
              </w:rPr>
            </w:pPr>
            <w:r w:rsidRPr="002D69F5">
              <w:rPr>
                <w:rFonts w:ascii="Arial" w:hAnsi="Arial" w:cs="Arial"/>
                <w:sz w:val="24"/>
                <w:szCs w:val="24"/>
              </w:rPr>
              <w:t>Whether to extend the 12 m</w:t>
            </w:r>
            <w:r w:rsidR="00B208DD">
              <w:rPr>
                <w:rFonts w:ascii="Arial" w:hAnsi="Arial" w:cs="Arial"/>
                <w:sz w:val="24"/>
                <w:szCs w:val="24"/>
              </w:rPr>
              <w:t>onth time limit within which a s</w:t>
            </w:r>
            <w:r w:rsidRPr="002D69F5">
              <w:rPr>
                <w:rFonts w:ascii="Arial" w:hAnsi="Arial" w:cs="Arial"/>
                <w:sz w:val="24"/>
                <w:szCs w:val="24"/>
              </w:rPr>
              <w:t xml:space="preserve">cheme member who has a deferred LGPS benefit in </w:t>
            </w:r>
            <w:r w:rsidR="00106F97">
              <w:rPr>
                <w:rFonts w:ascii="Arial" w:hAnsi="Arial" w:cs="Arial"/>
                <w:sz w:val="24"/>
                <w:szCs w:val="24"/>
              </w:rPr>
              <w:t xml:space="preserve">England or Wales </w:t>
            </w:r>
            <w:r w:rsidRPr="002D69F5">
              <w:rPr>
                <w:rFonts w:ascii="Arial" w:hAnsi="Arial" w:cs="Arial"/>
                <w:sz w:val="24"/>
                <w:szCs w:val="24"/>
              </w:rPr>
              <w:t xml:space="preserve">following the cessation of </w:t>
            </w:r>
            <w:r w:rsidR="00824697">
              <w:rPr>
                <w:rFonts w:ascii="Arial" w:hAnsi="Arial" w:cs="Arial"/>
                <w:sz w:val="24"/>
                <w:szCs w:val="24"/>
              </w:rPr>
              <w:t xml:space="preserve">an </w:t>
            </w:r>
            <w:r w:rsidRPr="002D69F5">
              <w:rPr>
                <w:rFonts w:ascii="Arial" w:hAnsi="Arial" w:cs="Arial"/>
                <w:sz w:val="24"/>
                <w:szCs w:val="24"/>
              </w:rPr>
              <w:t xml:space="preserve">employment (or cessation of a concurrent employment) </w:t>
            </w:r>
            <w:r w:rsidR="00742E95">
              <w:rPr>
                <w:rFonts w:ascii="Arial" w:hAnsi="Arial" w:cs="Arial"/>
                <w:sz w:val="24"/>
                <w:szCs w:val="24"/>
              </w:rPr>
              <w:t xml:space="preserve">after 31 March 2014 </w:t>
            </w:r>
            <w:r w:rsidRPr="002D69F5">
              <w:rPr>
                <w:rFonts w:ascii="Arial" w:hAnsi="Arial" w:cs="Arial"/>
                <w:sz w:val="24"/>
                <w:szCs w:val="24"/>
              </w:rPr>
              <w:t>may elect not to have the deferred benefits aggregated with their new LGPS employment (or ongoing concurrent LGPS employment) if the member has not made an election to retain separate benefits within 12 months of commencing membership of the LGPS in the new employment (or within 12 months of ceasing the concurrent membership).</w:t>
            </w:r>
          </w:p>
          <w:p w14:paraId="2F397191" w14:textId="77777777" w:rsidR="00551DC4" w:rsidRDefault="00551DC4" w:rsidP="00551DC4">
            <w:pPr>
              <w:pStyle w:val="MainText"/>
              <w:overflowPunct w:val="0"/>
              <w:autoSpaceDE w:val="0"/>
              <w:autoSpaceDN w:val="0"/>
              <w:adjustRightInd w:val="0"/>
              <w:ind w:left="349"/>
              <w:textAlignment w:val="baseline"/>
              <w:rPr>
                <w:rFonts w:ascii="Arial" w:hAnsi="Arial" w:cs="Arial"/>
                <w:sz w:val="24"/>
                <w:szCs w:val="24"/>
              </w:rPr>
            </w:pPr>
          </w:p>
          <w:p w14:paraId="49C6814C" w14:textId="77777777" w:rsidR="000B31F9" w:rsidRPr="002D69F5" w:rsidRDefault="000B31F9" w:rsidP="00106F97">
            <w:pPr>
              <w:pStyle w:val="MainText"/>
              <w:overflowPunct w:val="0"/>
              <w:autoSpaceDE w:val="0"/>
              <w:autoSpaceDN w:val="0"/>
              <w:adjustRightInd w:val="0"/>
              <w:ind w:left="720"/>
              <w:textAlignment w:val="baseline"/>
              <w:rPr>
                <w:rFonts w:ascii="Arial" w:hAnsi="Arial" w:cs="Arial"/>
              </w:rPr>
            </w:pPr>
          </w:p>
        </w:tc>
        <w:tc>
          <w:tcPr>
            <w:tcW w:w="6464" w:type="dxa"/>
          </w:tcPr>
          <w:p w14:paraId="5F5B0E3C" w14:textId="77777777" w:rsidR="00864C3B" w:rsidRPr="002632FB" w:rsidRDefault="00864C3B" w:rsidP="004F20C7">
            <w:pPr>
              <w:overflowPunct w:val="0"/>
              <w:autoSpaceDE w:val="0"/>
              <w:autoSpaceDN w:val="0"/>
              <w:adjustRightInd w:val="0"/>
              <w:textAlignment w:val="baseline"/>
              <w:rPr>
                <w:rFonts w:ascii="Arial" w:hAnsi="Arial" w:cs="Arial"/>
              </w:rPr>
            </w:pPr>
          </w:p>
          <w:p w14:paraId="04BEB44E" w14:textId="0F76C96B" w:rsidR="00BD3FD5" w:rsidRPr="002632FB" w:rsidRDefault="00560AC4" w:rsidP="002D69F5">
            <w:pPr>
              <w:overflowPunct w:val="0"/>
              <w:autoSpaceDE w:val="0"/>
              <w:autoSpaceDN w:val="0"/>
              <w:adjustRightInd w:val="0"/>
              <w:textAlignment w:val="baseline"/>
              <w:rPr>
                <w:rFonts w:ascii="Arial" w:hAnsi="Arial" w:cs="Arial"/>
              </w:rPr>
            </w:pPr>
            <w:r w:rsidRPr="002632FB">
              <w:rPr>
                <w:rFonts w:ascii="Arial" w:hAnsi="Arial" w:cs="Arial"/>
                <w:bCs/>
              </w:rPr>
              <w:t>Market Drayton Town Council</w:t>
            </w:r>
            <w:r w:rsidR="00BD3FD5" w:rsidRPr="002632FB">
              <w:rPr>
                <w:rFonts w:ascii="Arial" w:hAnsi="Arial" w:cs="Arial"/>
              </w:rPr>
              <w:t xml:space="preserve"> will </w:t>
            </w:r>
            <w:r w:rsidR="00F71F6A" w:rsidRPr="002632FB">
              <w:rPr>
                <w:rFonts w:ascii="Arial" w:hAnsi="Arial" w:cs="Arial"/>
              </w:rPr>
              <w:t xml:space="preserve">only </w:t>
            </w:r>
            <w:r w:rsidR="00BD3FD5" w:rsidRPr="002632FB">
              <w:rPr>
                <w:rFonts w:ascii="Arial" w:hAnsi="Arial" w:cs="Arial"/>
              </w:rPr>
              <w:t>extend the 12 month</w:t>
            </w:r>
            <w:r w:rsidR="000F07F5" w:rsidRPr="002632FB">
              <w:rPr>
                <w:rFonts w:ascii="Arial" w:hAnsi="Arial" w:cs="Arial"/>
              </w:rPr>
              <w:t xml:space="preserve"> time limit </w:t>
            </w:r>
            <w:r w:rsidR="00B208DD" w:rsidRPr="002632FB">
              <w:rPr>
                <w:rFonts w:ascii="Arial" w:hAnsi="Arial" w:cs="Arial"/>
              </w:rPr>
              <w:t>within which a s</w:t>
            </w:r>
            <w:r w:rsidR="000F07F5" w:rsidRPr="002632FB">
              <w:rPr>
                <w:rFonts w:ascii="Arial" w:hAnsi="Arial" w:cs="Arial"/>
              </w:rPr>
              <w:t xml:space="preserve">cheme member who has a deferred LGPS benefit in </w:t>
            </w:r>
            <w:r w:rsidR="00106F97" w:rsidRPr="002632FB">
              <w:rPr>
                <w:rFonts w:ascii="Arial" w:hAnsi="Arial" w:cs="Arial"/>
              </w:rPr>
              <w:t xml:space="preserve">England or Wales </w:t>
            </w:r>
            <w:r w:rsidR="000F07F5" w:rsidRPr="002632FB">
              <w:rPr>
                <w:rFonts w:ascii="Arial" w:hAnsi="Arial" w:cs="Arial"/>
              </w:rPr>
              <w:t xml:space="preserve">following the cessation of </w:t>
            </w:r>
            <w:r w:rsidR="00824697" w:rsidRPr="002632FB">
              <w:rPr>
                <w:rFonts w:ascii="Arial" w:hAnsi="Arial" w:cs="Arial"/>
              </w:rPr>
              <w:t xml:space="preserve">an </w:t>
            </w:r>
            <w:r w:rsidR="000F07F5" w:rsidRPr="002632FB">
              <w:rPr>
                <w:rFonts w:ascii="Arial" w:hAnsi="Arial" w:cs="Arial"/>
              </w:rPr>
              <w:t xml:space="preserve">employment (or cessation of a concurrent employment) </w:t>
            </w:r>
            <w:r w:rsidR="00742E95" w:rsidRPr="002632FB">
              <w:rPr>
                <w:rFonts w:ascii="Arial" w:hAnsi="Arial" w:cs="Arial"/>
              </w:rPr>
              <w:t xml:space="preserve">after 31 March 2014 </w:t>
            </w:r>
            <w:r w:rsidR="000F07F5" w:rsidRPr="002632FB">
              <w:rPr>
                <w:rFonts w:ascii="Arial" w:hAnsi="Arial" w:cs="Arial"/>
              </w:rPr>
              <w:t>may elect not to have the deferred benefits aggregated with their new LGPS employment (or ongoing concurrent LGPS employment)</w:t>
            </w:r>
            <w:r w:rsidR="00BD3FD5" w:rsidRPr="002632FB">
              <w:rPr>
                <w:rFonts w:ascii="Arial" w:hAnsi="Arial" w:cs="Arial"/>
              </w:rPr>
              <w:t xml:space="preserve">: </w:t>
            </w:r>
          </w:p>
          <w:p w14:paraId="2317BB60" w14:textId="77777777" w:rsidR="00BD3FD5" w:rsidRPr="002632FB" w:rsidRDefault="00BD3FD5" w:rsidP="002D69F5">
            <w:pPr>
              <w:overflowPunct w:val="0"/>
              <w:autoSpaceDE w:val="0"/>
              <w:autoSpaceDN w:val="0"/>
              <w:adjustRightInd w:val="0"/>
              <w:ind w:left="786"/>
              <w:textAlignment w:val="baseline"/>
              <w:rPr>
                <w:rFonts w:ascii="Arial" w:hAnsi="Arial" w:cs="Arial"/>
              </w:rPr>
            </w:pPr>
          </w:p>
          <w:p w14:paraId="607C1DB3" w14:textId="2B41570C" w:rsidR="00BD3FD5" w:rsidRPr="002632FB" w:rsidRDefault="00BD3FD5" w:rsidP="00E8308C">
            <w:pPr>
              <w:numPr>
                <w:ilvl w:val="0"/>
                <w:numId w:val="15"/>
              </w:numPr>
              <w:overflowPunct w:val="0"/>
              <w:autoSpaceDE w:val="0"/>
              <w:autoSpaceDN w:val="0"/>
              <w:adjustRightInd w:val="0"/>
              <w:textAlignment w:val="baseline"/>
              <w:rPr>
                <w:rFonts w:ascii="Arial" w:hAnsi="Arial" w:cs="Arial"/>
              </w:rPr>
            </w:pPr>
            <w:r w:rsidRPr="002632FB">
              <w:rPr>
                <w:rFonts w:ascii="Arial" w:hAnsi="Arial" w:cs="Arial"/>
              </w:rPr>
              <w:t xml:space="preserve">where </w:t>
            </w:r>
            <w:r w:rsidR="00560AC4" w:rsidRPr="002632FB">
              <w:rPr>
                <w:rFonts w:ascii="Arial" w:hAnsi="Arial" w:cs="Arial"/>
              </w:rPr>
              <w:t xml:space="preserve">Market Drayton Town Council </w:t>
            </w:r>
            <w:r w:rsidRPr="002632FB">
              <w:rPr>
                <w:rFonts w:ascii="Arial" w:hAnsi="Arial" w:cs="Arial"/>
              </w:rPr>
              <w:t xml:space="preserve">agrees that the available evidence indicates the member had not been informed of the </w:t>
            </w:r>
            <w:proofErr w:type="gramStart"/>
            <w:r w:rsidRPr="002632FB">
              <w:rPr>
                <w:rFonts w:ascii="Arial" w:hAnsi="Arial" w:cs="Arial"/>
              </w:rPr>
              <w:t>12 month</w:t>
            </w:r>
            <w:proofErr w:type="gramEnd"/>
            <w:r w:rsidRPr="002632FB">
              <w:rPr>
                <w:rFonts w:ascii="Arial" w:hAnsi="Arial" w:cs="Arial"/>
              </w:rPr>
              <w:t xml:space="preserve"> time limit due to </w:t>
            </w:r>
            <w:proofErr w:type="gramStart"/>
            <w:r w:rsidRPr="002632FB">
              <w:rPr>
                <w:rFonts w:ascii="Arial" w:hAnsi="Arial" w:cs="Arial"/>
              </w:rPr>
              <w:t>maladministration;</w:t>
            </w:r>
            <w:proofErr w:type="gramEnd"/>
            <w:r w:rsidRPr="002632FB">
              <w:rPr>
                <w:rFonts w:ascii="Arial" w:hAnsi="Arial" w:cs="Arial"/>
              </w:rPr>
              <w:t xml:space="preserve"> </w:t>
            </w:r>
          </w:p>
          <w:p w14:paraId="148C5557" w14:textId="77777777" w:rsidR="00BD3FD5" w:rsidRPr="002632FB" w:rsidRDefault="00BD3FD5" w:rsidP="002D69F5">
            <w:pPr>
              <w:overflowPunct w:val="0"/>
              <w:autoSpaceDE w:val="0"/>
              <w:autoSpaceDN w:val="0"/>
              <w:adjustRightInd w:val="0"/>
              <w:ind w:left="709" w:hanging="283"/>
              <w:textAlignment w:val="baseline"/>
              <w:rPr>
                <w:rFonts w:ascii="Arial" w:hAnsi="Arial" w:cs="Arial"/>
              </w:rPr>
            </w:pPr>
          </w:p>
          <w:p w14:paraId="66B2A100" w14:textId="09ABD27F" w:rsidR="00BD3FD5" w:rsidRPr="002632FB" w:rsidRDefault="00BD3FD5" w:rsidP="00E8308C">
            <w:pPr>
              <w:numPr>
                <w:ilvl w:val="0"/>
                <w:numId w:val="15"/>
              </w:numPr>
              <w:overflowPunct w:val="0"/>
              <w:autoSpaceDE w:val="0"/>
              <w:autoSpaceDN w:val="0"/>
              <w:adjustRightInd w:val="0"/>
              <w:textAlignment w:val="baseline"/>
              <w:rPr>
                <w:rFonts w:ascii="Arial" w:hAnsi="Arial" w:cs="Arial"/>
              </w:rPr>
            </w:pPr>
            <w:r w:rsidRPr="002632FB">
              <w:rPr>
                <w:rFonts w:ascii="Arial" w:hAnsi="Arial" w:cs="Arial"/>
              </w:rPr>
              <w:t xml:space="preserve">where </w:t>
            </w:r>
            <w:r w:rsidR="00560AC4" w:rsidRPr="002632FB">
              <w:rPr>
                <w:rFonts w:ascii="Arial" w:hAnsi="Arial" w:cs="Arial"/>
              </w:rPr>
              <w:t>Market Drayton Town Council</w:t>
            </w:r>
            <w:r w:rsidR="006B74FD" w:rsidRPr="002632FB">
              <w:rPr>
                <w:rFonts w:ascii="Arial" w:hAnsi="Arial" w:cs="Arial"/>
              </w:rPr>
              <w:t xml:space="preserve"> </w:t>
            </w:r>
            <w:r w:rsidRPr="002632FB">
              <w:rPr>
                <w:rFonts w:ascii="Arial" w:hAnsi="Arial" w:cs="Arial"/>
              </w:rPr>
              <w:t xml:space="preserve">agrees that the available evidence indicates the member had made an election within 12 months of joining the </w:t>
            </w:r>
            <w:proofErr w:type="gramStart"/>
            <w:r w:rsidRPr="002632FB">
              <w:rPr>
                <w:rFonts w:ascii="Arial" w:hAnsi="Arial" w:cs="Arial"/>
              </w:rPr>
              <w:t>LGPS</w:t>
            </w:r>
            <w:proofErr w:type="gramEnd"/>
            <w:r w:rsidRPr="002632FB">
              <w:rPr>
                <w:rFonts w:ascii="Arial" w:hAnsi="Arial" w:cs="Arial"/>
              </w:rPr>
              <w:t xml:space="preserve"> but the election was not received by </w:t>
            </w:r>
            <w:r w:rsidR="000F07F5" w:rsidRPr="002632FB">
              <w:rPr>
                <w:rFonts w:ascii="Arial" w:hAnsi="Arial" w:cs="Arial"/>
              </w:rPr>
              <w:t xml:space="preserve">the </w:t>
            </w:r>
            <w:r w:rsidR="00986E34" w:rsidRPr="002632FB">
              <w:rPr>
                <w:rFonts w:ascii="Arial" w:hAnsi="Arial" w:cs="Arial"/>
              </w:rPr>
              <w:t xml:space="preserve">Pension Fund administering authority </w:t>
            </w:r>
            <w:r w:rsidRPr="002632FB">
              <w:rPr>
                <w:rFonts w:ascii="Arial" w:hAnsi="Arial" w:cs="Arial"/>
              </w:rPr>
              <w:t>(e.g. the election form was lost in the post); or</w:t>
            </w:r>
          </w:p>
          <w:p w14:paraId="6DD77841" w14:textId="77777777" w:rsidR="00BD3FD5" w:rsidRPr="002632FB" w:rsidRDefault="00BD3FD5" w:rsidP="002D69F5">
            <w:pPr>
              <w:pStyle w:val="ListParagraph"/>
              <w:overflowPunct w:val="0"/>
              <w:autoSpaceDE w:val="0"/>
              <w:autoSpaceDN w:val="0"/>
              <w:adjustRightInd w:val="0"/>
              <w:textAlignment w:val="baseline"/>
              <w:rPr>
                <w:rFonts w:ascii="Arial" w:hAnsi="Arial" w:cs="Arial"/>
              </w:rPr>
            </w:pPr>
          </w:p>
          <w:p w14:paraId="7E2D4E18" w14:textId="698AD8CE" w:rsidR="00BD3FD5" w:rsidRDefault="00BD3FD5" w:rsidP="00E8308C">
            <w:pPr>
              <w:numPr>
                <w:ilvl w:val="0"/>
                <w:numId w:val="15"/>
              </w:numPr>
              <w:overflowPunct w:val="0"/>
              <w:autoSpaceDE w:val="0"/>
              <w:autoSpaceDN w:val="0"/>
              <w:adjustRightInd w:val="0"/>
              <w:textAlignment w:val="baseline"/>
              <w:rPr>
                <w:rFonts w:ascii="Arial" w:hAnsi="Arial" w:cs="Arial"/>
              </w:rPr>
            </w:pPr>
            <w:r w:rsidRPr="002632FB">
              <w:rPr>
                <w:rFonts w:ascii="Arial" w:hAnsi="Arial" w:cs="Arial"/>
              </w:rPr>
              <w:t>where the member has pre 1 April 201</w:t>
            </w:r>
            <w:r w:rsidR="00106F97" w:rsidRPr="002632FB">
              <w:rPr>
                <w:rFonts w:ascii="Arial" w:hAnsi="Arial" w:cs="Arial"/>
              </w:rPr>
              <w:t>4</w:t>
            </w:r>
            <w:r w:rsidRPr="002632FB">
              <w:rPr>
                <w:rFonts w:ascii="Arial" w:hAnsi="Arial" w:cs="Arial"/>
              </w:rPr>
              <w:t xml:space="preserve"> membership and </w:t>
            </w:r>
            <w:r w:rsidR="00560AC4" w:rsidRPr="002632FB">
              <w:rPr>
                <w:rFonts w:ascii="Arial" w:hAnsi="Arial" w:cs="Arial"/>
              </w:rPr>
              <w:t xml:space="preserve">Market Drayton Town Council </w:t>
            </w:r>
            <w:r w:rsidR="006B74FD" w:rsidRPr="002632FB">
              <w:rPr>
                <w:rFonts w:ascii="Arial" w:hAnsi="Arial" w:cs="Arial"/>
              </w:rPr>
              <w:t xml:space="preserve"> </w:t>
            </w:r>
            <w:r w:rsidRPr="002632FB">
              <w:rPr>
                <w:rFonts w:ascii="Arial" w:hAnsi="Arial" w:cs="Arial"/>
              </w:rPr>
              <w:t xml:space="preserve">agrees the available evidence indicates that, due </w:t>
            </w:r>
            <w:r w:rsidRPr="002632FB">
              <w:rPr>
                <w:rFonts w:ascii="Arial" w:hAnsi="Arial" w:cs="Arial"/>
              </w:rPr>
              <w:lastRenderedPageBreak/>
              <w:t xml:space="preserve">to maladministration, the member had not been informed of the implications of having benefits aggregated and would, in consequence, suffer a detriment to their pension benefits (for example, where member’s whole-time equivalent pensionable pay on commencing with </w:t>
            </w:r>
            <w:r w:rsidR="00560AC4" w:rsidRPr="002632FB">
              <w:rPr>
                <w:rFonts w:ascii="Arial" w:hAnsi="Arial" w:cs="Arial"/>
              </w:rPr>
              <w:t>Market Drayton Town Council</w:t>
            </w:r>
            <w:r w:rsidRPr="002632FB">
              <w:rPr>
                <w:rFonts w:ascii="Arial" w:hAnsi="Arial" w:cs="Arial"/>
              </w:rPr>
              <w:t xml:space="preserve"> is, in real terms after allowing for inflation, significantly less than the whole-time equivalent pensionable pay upon which the deferred benefits were calculated).</w:t>
            </w:r>
          </w:p>
          <w:p w14:paraId="0D8B9275" w14:textId="77777777" w:rsidR="004F3F43" w:rsidRDefault="004F3F43" w:rsidP="004F3F43">
            <w:pPr>
              <w:pStyle w:val="ListParagraph"/>
              <w:rPr>
                <w:rFonts w:ascii="Arial" w:hAnsi="Arial" w:cs="Arial"/>
              </w:rPr>
            </w:pPr>
          </w:p>
          <w:p w14:paraId="6A95BD49" w14:textId="4A715BA0" w:rsidR="004F3F43" w:rsidRPr="002632FB" w:rsidRDefault="004F3F43" w:rsidP="00E8308C">
            <w:pPr>
              <w:numPr>
                <w:ilvl w:val="0"/>
                <w:numId w:val="15"/>
              </w:numPr>
              <w:overflowPunct w:val="0"/>
              <w:autoSpaceDE w:val="0"/>
              <w:autoSpaceDN w:val="0"/>
              <w:adjustRightInd w:val="0"/>
              <w:textAlignment w:val="baseline"/>
              <w:rPr>
                <w:rFonts w:ascii="Arial" w:hAnsi="Arial" w:cs="Arial"/>
              </w:rPr>
            </w:pPr>
            <w:r w:rsidRPr="004F3F43">
              <w:rPr>
                <w:rFonts w:ascii="Arial" w:hAnsi="Arial" w:cs="Arial"/>
              </w:rPr>
              <w:t xml:space="preserve">Where the member did not become a member of the 2014 scheme by virtue of the Local Government Pension Scheme (Transitional Provisions, Savings and Amendment) Regulations 2014 [SI 2014/525] to elect that </w:t>
            </w:r>
            <w:proofErr w:type="gramStart"/>
            <w:r w:rsidRPr="004F3F43">
              <w:rPr>
                <w:rFonts w:ascii="Arial" w:hAnsi="Arial" w:cs="Arial"/>
              </w:rPr>
              <w:t>pre 1 April 2014</w:t>
            </w:r>
            <w:proofErr w:type="gramEnd"/>
            <w:r w:rsidRPr="004F3F43">
              <w:rPr>
                <w:rFonts w:ascii="Arial" w:hAnsi="Arial" w:cs="Arial"/>
              </w:rPr>
              <w:t xml:space="preserve"> deferred benefits should be aggregated with a new employment.</w:t>
            </w:r>
          </w:p>
          <w:p w14:paraId="6BACCBAA" w14:textId="77777777" w:rsidR="00FB718C" w:rsidRPr="002632FB" w:rsidRDefault="00FB718C" w:rsidP="00560AC4">
            <w:pPr>
              <w:pStyle w:val="MainText"/>
              <w:overflowPunct w:val="0"/>
              <w:autoSpaceDE w:val="0"/>
              <w:autoSpaceDN w:val="0"/>
              <w:adjustRightInd w:val="0"/>
              <w:textAlignment w:val="baseline"/>
              <w:rPr>
                <w:rFonts w:ascii="Arial" w:hAnsi="Arial" w:cs="Arial"/>
                <w:sz w:val="24"/>
                <w:szCs w:val="24"/>
              </w:rPr>
            </w:pPr>
          </w:p>
        </w:tc>
      </w:tr>
      <w:tr w:rsidR="00A91F44" w:rsidRPr="002D69F5" w14:paraId="6DC4A928" w14:textId="77777777" w:rsidTr="000F07F5">
        <w:tc>
          <w:tcPr>
            <w:tcW w:w="8416" w:type="dxa"/>
          </w:tcPr>
          <w:p w14:paraId="3F8F4868" w14:textId="77777777" w:rsidR="00725303" w:rsidRDefault="00725303" w:rsidP="00725303">
            <w:pPr>
              <w:pStyle w:val="MainText"/>
              <w:overflowPunct w:val="0"/>
              <w:autoSpaceDE w:val="0"/>
              <w:autoSpaceDN w:val="0"/>
              <w:adjustRightInd w:val="0"/>
              <w:ind w:left="349"/>
              <w:textAlignment w:val="baseline"/>
              <w:rPr>
                <w:rFonts w:ascii="Arial" w:hAnsi="Arial" w:cs="Arial"/>
                <w:sz w:val="24"/>
                <w:szCs w:val="24"/>
              </w:rPr>
            </w:pPr>
          </w:p>
          <w:p w14:paraId="76D9A0FC" w14:textId="77777777" w:rsidR="00A91F44" w:rsidRDefault="00A91F44" w:rsidP="0029406D">
            <w:pPr>
              <w:pStyle w:val="MainText"/>
              <w:numPr>
                <w:ilvl w:val="3"/>
                <w:numId w:val="6"/>
              </w:numPr>
              <w:overflowPunct w:val="0"/>
              <w:autoSpaceDE w:val="0"/>
              <w:autoSpaceDN w:val="0"/>
              <w:adjustRightInd w:val="0"/>
              <w:ind w:left="349" w:hanging="349"/>
              <w:textAlignment w:val="baseline"/>
              <w:rPr>
                <w:rFonts w:ascii="Arial" w:hAnsi="Arial" w:cs="Arial"/>
                <w:sz w:val="24"/>
                <w:szCs w:val="24"/>
              </w:rPr>
            </w:pPr>
            <w:r>
              <w:rPr>
                <w:rFonts w:ascii="Arial" w:hAnsi="Arial" w:cs="Arial"/>
                <w:sz w:val="24"/>
                <w:szCs w:val="24"/>
                <w:lang w:eastAsia="en-GB"/>
              </w:rPr>
              <w:t>W</w:t>
            </w:r>
            <w:r w:rsidRPr="00A91F44">
              <w:rPr>
                <w:rFonts w:ascii="Arial" w:hAnsi="Arial" w:cs="Arial"/>
                <w:sz w:val="24"/>
                <w:szCs w:val="24"/>
                <w:lang w:eastAsia="en-GB"/>
              </w:rPr>
              <w:t>hether</w:t>
            </w:r>
            <w:r w:rsidR="00106F97">
              <w:rPr>
                <w:rFonts w:ascii="Arial" w:hAnsi="Arial" w:cs="Arial"/>
                <w:sz w:val="24"/>
                <w:szCs w:val="24"/>
                <w:lang w:eastAsia="en-GB"/>
              </w:rPr>
              <w:t>, with the agreement of the Pension Fund administering authority,</w:t>
            </w:r>
            <w:r w:rsidR="009977C3">
              <w:rPr>
                <w:rFonts w:ascii="Arial" w:hAnsi="Arial" w:cs="Arial"/>
                <w:sz w:val="24"/>
                <w:szCs w:val="24"/>
                <w:lang w:eastAsia="en-GB"/>
              </w:rPr>
              <w:t xml:space="preserve"> </w:t>
            </w:r>
            <w:r w:rsidRPr="00A91F44">
              <w:rPr>
                <w:rFonts w:ascii="Arial" w:hAnsi="Arial" w:cs="Arial"/>
                <w:sz w:val="24"/>
                <w:szCs w:val="24"/>
                <w:lang w:eastAsia="en-GB"/>
              </w:rPr>
              <w:t>to permit a Scheme member to elect to transfer other pension rights into the LGPS if he / she has not made such an election within 12 months of joining the LGPS</w:t>
            </w:r>
            <w:r>
              <w:rPr>
                <w:rFonts w:ascii="Arial" w:hAnsi="Arial" w:cs="Arial"/>
                <w:sz w:val="24"/>
                <w:szCs w:val="24"/>
                <w:lang w:eastAsia="en-GB"/>
              </w:rPr>
              <w:t>.</w:t>
            </w:r>
          </w:p>
          <w:p w14:paraId="1601D045" w14:textId="77777777" w:rsidR="00A91F44" w:rsidRDefault="00A91F44" w:rsidP="00A91F44">
            <w:pPr>
              <w:pStyle w:val="MainText"/>
              <w:overflowPunct w:val="0"/>
              <w:autoSpaceDE w:val="0"/>
              <w:autoSpaceDN w:val="0"/>
              <w:adjustRightInd w:val="0"/>
              <w:ind w:left="349"/>
              <w:textAlignment w:val="baseline"/>
              <w:rPr>
                <w:rFonts w:ascii="Arial" w:hAnsi="Arial" w:cs="Arial"/>
                <w:sz w:val="24"/>
                <w:szCs w:val="24"/>
                <w:lang w:eastAsia="en-GB"/>
              </w:rPr>
            </w:pPr>
          </w:p>
          <w:p w14:paraId="67705606" w14:textId="77777777" w:rsidR="00876E9F" w:rsidRDefault="00876E9F" w:rsidP="00A91F44">
            <w:pPr>
              <w:pStyle w:val="MainText"/>
              <w:overflowPunct w:val="0"/>
              <w:autoSpaceDE w:val="0"/>
              <w:autoSpaceDN w:val="0"/>
              <w:adjustRightInd w:val="0"/>
              <w:ind w:left="349"/>
              <w:textAlignment w:val="baseline"/>
              <w:rPr>
                <w:rFonts w:ascii="Arial" w:hAnsi="Arial" w:cs="Arial"/>
                <w:sz w:val="24"/>
                <w:szCs w:val="24"/>
              </w:rPr>
            </w:pPr>
          </w:p>
          <w:p w14:paraId="5BA10EF3" w14:textId="77777777" w:rsidR="00876E9F" w:rsidRDefault="00876E9F" w:rsidP="00A91F44">
            <w:pPr>
              <w:pStyle w:val="MainText"/>
              <w:overflowPunct w:val="0"/>
              <w:autoSpaceDE w:val="0"/>
              <w:autoSpaceDN w:val="0"/>
              <w:adjustRightInd w:val="0"/>
              <w:ind w:left="349"/>
              <w:textAlignment w:val="baseline"/>
              <w:rPr>
                <w:rFonts w:ascii="Arial" w:hAnsi="Arial" w:cs="Arial"/>
                <w:sz w:val="24"/>
                <w:szCs w:val="24"/>
              </w:rPr>
            </w:pPr>
          </w:p>
          <w:p w14:paraId="4CC77A43" w14:textId="77777777" w:rsidR="00876E9F" w:rsidRDefault="00876E9F" w:rsidP="00A91F44">
            <w:pPr>
              <w:pStyle w:val="MainText"/>
              <w:overflowPunct w:val="0"/>
              <w:autoSpaceDE w:val="0"/>
              <w:autoSpaceDN w:val="0"/>
              <w:adjustRightInd w:val="0"/>
              <w:ind w:left="349"/>
              <w:textAlignment w:val="baseline"/>
              <w:rPr>
                <w:rFonts w:ascii="Arial" w:hAnsi="Arial" w:cs="Arial"/>
                <w:sz w:val="24"/>
                <w:szCs w:val="24"/>
              </w:rPr>
            </w:pPr>
          </w:p>
          <w:p w14:paraId="1BAA2B18" w14:textId="77777777" w:rsidR="00876E9F" w:rsidRDefault="00876E9F" w:rsidP="00A91F44">
            <w:pPr>
              <w:pStyle w:val="MainText"/>
              <w:overflowPunct w:val="0"/>
              <w:autoSpaceDE w:val="0"/>
              <w:autoSpaceDN w:val="0"/>
              <w:adjustRightInd w:val="0"/>
              <w:ind w:left="349"/>
              <w:textAlignment w:val="baseline"/>
              <w:rPr>
                <w:rFonts w:ascii="Arial" w:hAnsi="Arial" w:cs="Arial"/>
                <w:sz w:val="24"/>
                <w:szCs w:val="24"/>
              </w:rPr>
            </w:pPr>
          </w:p>
          <w:p w14:paraId="6A43E785" w14:textId="77777777" w:rsidR="00876E9F" w:rsidRDefault="00876E9F" w:rsidP="00A91F44">
            <w:pPr>
              <w:pStyle w:val="MainText"/>
              <w:overflowPunct w:val="0"/>
              <w:autoSpaceDE w:val="0"/>
              <w:autoSpaceDN w:val="0"/>
              <w:adjustRightInd w:val="0"/>
              <w:ind w:left="349"/>
              <w:textAlignment w:val="baseline"/>
              <w:rPr>
                <w:rFonts w:ascii="Arial" w:hAnsi="Arial" w:cs="Arial"/>
                <w:sz w:val="24"/>
                <w:szCs w:val="24"/>
              </w:rPr>
            </w:pPr>
          </w:p>
          <w:p w14:paraId="4A15D52C" w14:textId="77777777" w:rsidR="00876E9F" w:rsidRDefault="00876E9F" w:rsidP="00A91F44">
            <w:pPr>
              <w:pStyle w:val="MainText"/>
              <w:overflowPunct w:val="0"/>
              <w:autoSpaceDE w:val="0"/>
              <w:autoSpaceDN w:val="0"/>
              <w:adjustRightInd w:val="0"/>
              <w:ind w:left="349"/>
              <w:textAlignment w:val="baseline"/>
              <w:rPr>
                <w:rFonts w:ascii="Arial" w:hAnsi="Arial" w:cs="Arial"/>
                <w:sz w:val="24"/>
                <w:szCs w:val="24"/>
              </w:rPr>
            </w:pPr>
          </w:p>
          <w:p w14:paraId="429FDC7D" w14:textId="77777777" w:rsidR="00876E9F" w:rsidRDefault="00876E9F" w:rsidP="00A91F44">
            <w:pPr>
              <w:pStyle w:val="MainText"/>
              <w:overflowPunct w:val="0"/>
              <w:autoSpaceDE w:val="0"/>
              <w:autoSpaceDN w:val="0"/>
              <w:adjustRightInd w:val="0"/>
              <w:ind w:left="349"/>
              <w:textAlignment w:val="baseline"/>
              <w:rPr>
                <w:rFonts w:ascii="Arial" w:hAnsi="Arial" w:cs="Arial"/>
                <w:sz w:val="24"/>
                <w:szCs w:val="24"/>
              </w:rPr>
            </w:pPr>
          </w:p>
          <w:p w14:paraId="09DA89A5" w14:textId="77777777" w:rsidR="00A91F44" w:rsidRPr="002D69F5" w:rsidRDefault="00A91F44" w:rsidP="00A91F44">
            <w:pPr>
              <w:pStyle w:val="MainText"/>
              <w:overflowPunct w:val="0"/>
              <w:autoSpaceDE w:val="0"/>
              <w:autoSpaceDN w:val="0"/>
              <w:adjustRightInd w:val="0"/>
              <w:ind w:left="349"/>
              <w:textAlignment w:val="baseline"/>
              <w:rPr>
                <w:rFonts w:ascii="Arial" w:hAnsi="Arial" w:cs="Arial"/>
                <w:sz w:val="24"/>
                <w:szCs w:val="24"/>
              </w:rPr>
            </w:pPr>
          </w:p>
        </w:tc>
        <w:tc>
          <w:tcPr>
            <w:tcW w:w="6464" w:type="dxa"/>
          </w:tcPr>
          <w:p w14:paraId="1FDF3771" w14:textId="77777777" w:rsidR="00725303" w:rsidRDefault="00725303" w:rsidP="00A91F44">
            <w:pPr>
              <w:overflowPunct w:val="0"/>
              <w:autoSpaceDE w:val="0"/>
              <w:autoSpaceDN w:val="0"/>
              <w:adjustRightInd w:val="0"/>
              <w:textAlignment w:val="baseline"/>
              <w:rPr>
                <w:rFonts w:ascii="Arial" w:hAnsi="Arial" w:cs="Arial"/>
                <w:color w:val="0070C0"/>
              </w:rPr>
            </w:pPr>
          </w:p>
          <w:p w14:paraId="55689708" w14:textId="2694F0D5" w:rsidR="00A91F44" w:rsidRDefault="00560AC4" w:rsidP="00A91F44">
            <w:pPr>
              <w:overflowPunct w:val="0"/>
              <w:autoSpaceDE w:val="0"/>
              <w:autoSpaceDN w:val="0"/>
              <w:adjustRightInd w:val="0"/>
              <w:textAlignment w:val="baseline"/>
              <w:rPr>
                <w:rFonts w:ascii="Arial" w:hAnsi="Arial" w:cs="Arial"/>
              </w:rPr>
            </w:pPr>
            <w:r w:rsidRPr="002632FB">
              <w:rPr>
                <w:rFonts w:ascii="Arial" w:hAnsi="Arial" w:cs="Arial"/>
                <w:bCs/>
              </w:rPr>
              <w:t>Market Drayton Town Council</w:t>
            </w:r>
            <w:r w:rsidR="00A91F44" w:rsidRPr="002632FB">
              <w:rPr>
                <w:rFonts w:ascii="Arial" w:hAnsi="Arial" w:cs="Arial"/>
              </w:rPr>
              <w:t xml:space="preserve"> will only extend the </w:t>
            </w:r>
            <w:proofErr w:type="gramStart"/>
            <w:r w:rsidR="00A91F44" w:rsidRPr="002632FB">
              <w:rPr>
                <w:rFonts w:ascii="Arial" w:hAnsi="Arial" w:cs="Arial"/>
              </w:rPr>
              <w:t xml:space="preserve">12 </w:t>
            </w:r>
            <w:r w:rsidR="00A91F44" w:rsidRPr="002D69F5">
              <w:rPr>
                <w:rFonts w:ascii="Arial" w:hAnsi="Arial" w:cs="Arial"/>
              </w:rPr>
              <w:t>month</w:t>
            </w:r>
            <w:proofErr w:type="gramEnd"/>
            <w:r w:rsidR="00A91F44">
              <w:rPr>
                <w:rFonts w:ascii="Arial" w:hAnsi="Arial" w:cs="Arial"/>
              </w:rPr>
              <w:t xml:space="preserve"> time limit within which a s</w:t>
            </w:r>
            <w:r w:rsidR="00A91F44" w:rsidRPr="002D69F5">
              <w:rPr>
                <w:rFonts w:ascii="Arial" w:hAnsi="Arial" w:cs="Arial"/>
              </w:rPr>
              <w:t xml:space="preserve">cheme member </w:t>
            </w:r>
            <w:r w:rsidR="00A91F44">
              <w:rPr>
                <w:rFonts w:ascii="Arial" w:hAnsi="Arial" w:cs="Arial"/>
              </w:rPr>
              <w:t>must make an election to transfer other pension rights into the LGPS after joining the LGPS:</w:t>
            </w:r>
          </w:p>
          <w:p w14:paraId="2876E62C" w14:textId="77777777" w:rsidR="00A91F44" w:rsidRDefault="00A91F44" w:rsidP="00A91F44">
            <w:pPr>
              <w:overflowPunct w:val="0"/>
              <w:autoSpaceDE w:val="0"/>
              <w:autoSpaceDN w:val="0"/>
              <w:adjustRightInd w:val="0"/>
              <w:textAlignment w:val="baseline"/>
              <w:rPr>
                <w:rFonts w:ascii="Arial" w:hAnsi="Arial" w:cs="Arial"/>
              </w:rPr>
            </w:pPr>
          </w:p>
          <w:p w14:paraId="7468FEC6" w14:textId="77777777" w:rsidR="00A91F44" w:rsidRPr="00A91F44" w:rsidRDefault="00A91F44" w:rsidP="00E8308C">
            <w:pPr>
              <w:numPr>
                <w:ilvl w:val="0"/>
                <w:numId w:val="30"/>
              </w:numPr>
              <w:overflowPunct w:val="0"/>
              <w:autoSpaceDE w:val="0"/>
              <w:autoSpaceDN w:val="0"/>
              <w:adjustRightInd w:val="0"/>
              <w:textAlignment w:val="baseline"/>
              <w:rPr>
                <w:rFonts w:ascii="Arial" w:hAnsi="Arial" w:cs="Arial"/>
              </w:rPr>
            </w:pPr>
            <w:r w:rsidRPr="00A91F44">
              <w:rPr>
                <w:rFonts w:ascii="Arial" w:hAnsi="Arial" w:cs="Arial"/>
              </w:rPr>
              <w:t xml:space="preserve">where the member asked for transfer investigations to be commenced within 12 months of joining the LGPS but a quotation of what the transfer value will purchase in the LGPS has not been provided to the member within 11 months of joining the LGPS. The time limit for such a member to make a formal election to transfer pension rights into the LGPS </w:t>
            </w:r>
            <w:r w:rsidR="00BD0839">
              <w:rPr>
                <w:rFonts w:ascii="Arial" w:hAnsi="Arial" w:cs="Arial"/>
              </w:rPr>
              <w:t xml:space="preserve">will be </w:t>
            </w:r>
            <w:r w:rsidRPr="00A91F44">
              <w:rPr>
                <w:rFonts w:ascii="Arial" w:hAnsi="Arial" w:cs="Arial"/>
              </w:rPr>
              <w:t>extended to</w:t>
            </w:r>
            <w:r w:rsidR="00BD0839">
              <w:rPr>
                <w:rFonts w:ascii="Arial" w:hAnsi="Arial" w:cs="Arial"/>
              </w:rPr>
              <w:t xml:space="preserve"> </w:t>
            </w:r>
            <w:r w:rsidRPr="00A91F44">
              <w:rPr>
                <w:rFonts w:ascii="Arial" w:hAnsi="Arial" w:cs="Arial"/>
              </w:rPr>
              <w:t xml:space="preserve">one month </w:t>
            </w:r>
            <w:r w:rsidRPr="00A91F44">
              <w:rPr>
                <w:rFonts w:ascii="Arial" w:hAnsi="Arial" w:cs="Arial"/>
              </w:rPr>
              <w:lastRenderedPageBreak/>
              <w:t>beyond the date of the letter issued by the Pension Fund administering authority notifying the Scheme member of the benefits the transfer will buy in the LGPS;</w:t>
            </w:r>
          </w:p>
          <w:p w14:paraId="7B02D522" w14:textId="77777777" w:rsidR="00A91F44" w:rsidRPr="00A91F44" w:rsidRDefault="00A91F44" w:rsidP="00A91F44">
            <w:pPr>
              <w:overflowPunct w:val="0"/>
              <w:autoSpaceDE w:val="0"/>
              <w:autoSpaceDN w:val="0"/>
              <w:adjustRightInd w:val="0"/>
              <w:textAlignment w:val="baseline"/>
              <w:rPr>
                <w:rFonts w:ascii="Arial" w:hAnsi="Arial" w:cs="Arial"/>
              </w:rPr>
            </w:pPr>
          </w:p>
          <w:p w14:paraId="36B76613" w14:textId="77777777" w:rsidR="00A91F44" w:rsidRPr="00A91F44" w:rsidRDefault="00A91F44" w:rsidP="00E8308C">
            <w:pPr>
              <w:numPr>
                <w:ilvl w:val="0"/>
                <w:numId w:val="30"/>
              </w:numPr>
              <w:overflowPunct w:val="0"/>
              <w:autoSpaceDE w:val="0"/>
              <w:autoSpaceDN w:val="0"/>
              <w:adjustRightInd w:val="0"/>
              <w:textAlignment w:val="baseline"/>
              <w:rPr>
                <w:rFonts w:ascii="Arial" w:hAnsi="Arial" w:cs="Arial"/>
              </w:rPr>
            </w:pPr>
            <w:r w:rsidRPr="00A91F44">
              <w:rPr>
                <w:rFonts w:ascii="Arial" w:hAnsi="Arial" w:cs="Arial"/>
              </w:rPr>
              <w:t>where the available evidence indicates the member made an election within 12 months of joining the LGPS, but the election was not received by the Pension Fund administering authority (e.g. the election form was lost in the post);</w:t>
            </w:r>
          </w:p>
          <w:p w14:paraId="34D3AFF5" w14:textId="77777777" w:rsidR="00A91F44" w:rsidRPr="00A91F44" w:rsidRDefault="00A91F44" w:rsidP="00A91F44">
            <w:pPr>
              <w:overflowPunct w:val="0"/>
              <w:autoSpaceDE w:val="0"/>
              <w:autoSpaceDN w:val="0"/>
              <w:adjustRightInd w:val="0"/>
              <w:textAlignment w:val="baseline"/>
              <w:rPr>
                <w:rFonts w:ascii="Arial" w:hAnsi="Arial" w:cs="Arial"/>
              </w:rPr>
            </w:pPr>
          </w:p>
          <w:p w14:paraId="381227AA" w14:textId="77777777" w:rsidR="00A91F44" w:rsidRPr="00A91F44" w:rsidRDefault="00A91F44" w:rsidP="00E8308C">
            <w:pPr>
              <w:numPr>
                <w:ilvl w:val="0"/>
                <w:numId w:val="30"/>
              </w:numPr>
              <w:overflowPunct w:val="0"/>
              <w:autoSpaceDE w:val="0"/>
              <w:autoSpaceDN w:val="0"/>
              <w:adjustRightInd w:val="0"/>
              <w:textAlignment w:val="baseline"/>
              <w:rPr>
                <w:rFonts w:ascii="Arial" w:hAnsi="Arial" w:cs="Arial"/>
              </w:rPr>
            </w:pPr>
            <w:r w:rsidRPr="00A91F44">
              <w:rPr>
                <w:rFonts w:ascii="Arial" w:hAnsi="Arial" w:cs="Arial"/>
              </w:rPr>
              <w:t xml:space="preserve">where the available evidence indicates the member had not been informed of the </w:t>
            </w:r>
            <w:proofErr w:type="gramStart"/>
            <w:r w:rsidRPr="00A91F44">
              <w:rPr>
                <w:rFonts w:ascii="Arial" w:hAnsi="Arial" w:cs="Arial"/>
              </w:rPr>
              <w:t>12 month</w:t>
            </w:r>
            <w:proofErr w:type="gramEnd"/>
            <w:r w:rsidRPr="00A91F44">
              <w:rPr>
                <w:rFonts w:ascii="Arial" w:hAnsi="Arial" w:cs="Arial"/>
              </w:rPr>
              <w:t xml:space="preserve"> time limit due to maladministration. </w:t>
            </w:r>
          </w:p>
          <w:p w14:paraId="2B88808C" w14:textId="77777777" w:rsidR="00876E9F" w:rsidRDefault="00876E9F" w:rsidP="00C31421">
            <w:pPr>
              <w:pStyle w:val="MainText"/>
              <w:overflowPunct w:val="0"/>
              <w:autoSpaceDE w:val="0"/>
              <w:autoSpaceDN w:val="0"/>
              <w:adjustRightInd w:val="0"/>
              <w:textAlignment w:val="baseline"/>
              <w:rPr>
                <w:rFonts w:ascii="Arial" w:hAnsi="Arial" w:cs="Arial"/>
                <w:color w:val="0070C0"/>
                <w:sz w:val="24"/>
                <w:szCs w:val="24"/>
              </w:rPr>
            </w:pPr>
          </w:p>
          <w:p w14:paraId="2EB841E5" w14:textId="3AE7E75B" w:rsidR="00CF29C0" w:rsidRPr="004F20C7" w:rsidRDefault="00CF29C0" w:rsidP="00536D1F">
            <w:pPr>
              <w:pStyle w:val="MainText"/>
              <w:overflowPunct w:val="0"/>
              <w:autoSpaceDE w:val="0"/>
              <w:autoSpaceDN w:val="0"/>
              <w:adjustRightInd w:val="0"/>
              <w:textAlignment w:val="baseline"/>
              <w:rPr>
                <w:rFonts w:ascii="Arial" w:hAnsi="Arial" w:cs="Arial"/>
                <w:color w:val="0070C0"/>
              </w:rPr>
            </w:pPr>
          </w:p>
        </w:tc>
      </w:tr>
      <w:tr w:rsidR="00BD3FD5" w:rsidRPr="002D69F5" w14:paraId="4D60A28F" w14:textId="77777777" w:rsidTr="000F07F5">
        <w:tc>
          <w:tcPr>
            <w:tcW w:w="8416" w:type="dxa"/>
          </w:tcPr>
          <w:p w14:paraId="2C9A61DD" w14:textId="77777777" w:rsidR="00BD3FD5" w:rsidRPr="00D56730" w:rsidRDefault="00BD3FD5" w:rsidP="002D69F5">
            <w:pPr>
              <w:pStyle w:val="MainText"/>
              <w:overflowPunct w:val="0"/>
              <w:autoSpaceDE w:val="0"/>
              <w:autoSpaceDN w:val="0"/>
              <w:adjustRightInd w:val="0"/>
              <w:ind w:left="349"/>
              <w:textAlignment w:val="baseline"/>
              <w:rPr>
                <w:rFonts w:ascii="Arial" w:hAnsi="Arial" w:cs="Arial"/>
                <w:sz w:val="24"/>
                <w:szCs w:val="24"/>
              </w:rPr>
            </w:pPr>
          </w:p>
          <w:p w14:paraId="39A9185A" w14:textId="77777777" w:rsidR="0034078F" w:rsidRPr="00D56730" w:rsidRDefault="00BD3FD5" w:rsidP="0029406D">
            <w:pPr>
              <w:pStyle w:val="MainText"/>
              <w:numPr>
                <w:ilvl w:val="3"/>
                <w:numId w:val="6"/>
              </w:numPr>
              <w:overflowPunct w:val="0"/>
              <w:autoSpaceDE w:val="0"/>
              <w:autoSpaceDN w:val="0"/>
              <w:adjustRightInd w:val="0"/>
              <w:ind w:left="349" w:hanging="349"/>
              <w:textAlignment w:val="baseline"/>
              <w:rPr>
                <w:rFonts w:ascii="Arial" w:hAnsi="Arial" w:cs="Arial"/>
                <w:sz w:val="24"/>
                <w:szCs w:val="24"/>
              </w:rPr>
            </w:pPr>
            <w:r w:rsidRPr="00D56730">
              <w:rPr>
                <w:rFonts w:ascii="Arial" w:hAnsi="Arial" w:cs="Arial"/>
                <w:sz w:val="24"/>
                <w:szCs w:val="24"/>
              </w:rPr>
              <w:t>How the pension contribution band</w:t>
            </w:r>
            <w:r w:rsidR="00623666" w:rsidRPr="00D56730">
              <w:rPr>
                <w:rFonts w:ascii="Arial" w:hAnsi="Arial" w:cs="Arial"/>
                <w:sz w:val="24"/>
                <w:szCs w:val="24"/>
              </w:rPr>
              <w:t>/rate</w:t>
            </w:r>
            <w:r w:rsidRPr="00D56730">
              <w:rPr>
                <w:rFonts w:ascii="Arial" w:hAnsi="Arial" w:cs="Arial"/>
                <w:sz w:val="24"/>
                <w:szCs w:val="24"/>
              </w:rPr>
              <w:t xml:space="preserve"> to which an employee is to be allocated </w:t>
            </w:r>
            <w:r w:rsidR="009977C3">
              <w:rPr>
                <w:rFonts w:ascii="Arial" w:hAnsi="Arial" w:cs="Arial"/>
                <w:sz w:val="24"/>
                <w:szCs w:val="24"/>
              </w:rPr>
              <w:t xml:space="preserve">will be determined </w:t>
            </w:r>
            <w:r w:rsidRPr="00D56730">
              <w:rPr>
                <w:rFonts w:ascii="Arial" w:hAnsi="Arial" w:cs="Arial"/>
                <w:sz w:val="24"/>
                <w:szCs w:val="24"/>
              </w:rPr>
              <w:t>on joining the Scheme</w:t>
            </w:r>
            <w:r w:rsidR="00106F97">
              <w:rPr>
                <w:rFonts w:ascii="Arial" w:hAnsi="Arial" w:cs="Arial"/>
                <w:sz w:val="24"/>
                <w:szCs w:val="24"/>
              </w:rPr>
              <w:t xml:space="preserve"> and </w:t>
            </w:r>
            <w:r w:rsidRPr="00D56730">
              <w:rPr>
                <w:rFonts w:ascii="Arial" w:hAnsi="Arial" w:cs="Arial"/>
                <w:sz w:val="24"/>
                <w:szCs w:val="24"/>
              </w:rPr>
              <w:t xml:space="preserve">at each subsequent April, </w:t>
            </w:r>
            <w:r w:rsidR="009977C3">
              <w:rPr>
                <w:rFonts w:ascii="Arial" w:hAnsi="Arial" w:cs="Arial"/>
                <w:sz w:val="24"/>
                <w:szCs w:val="24"/>
              </w:rPr>
              <w:t xml:space="preserve">and </w:t>
            </w:r>
            <w:r w:rsidR="00106F97">
              <w:rPr>
                <w:rFonts w:ascii="Arial" w:hAnsi="Arial" w:cs="Arial"/>
                <w:sz w:val="24"/>
                <w:szCs w:val="24"/>
              </w:rPr>
              <w:t xml:space="preserve">the circumstances in which the employer will, in addition to the review each April, review the pension contribution band/rate to which an employee has been allocated </w:t>
            </w:r>
            <w:r w:rsidR="002556E2">
              <w:rPr>
                <w:rFonts w:ascii="Arial" w:hAnsi="Arial" w:cs="Arial"/>
                <w:sz w:val="24"/>
                <w:szCs w:val="24"/>
              </w:rPr>
              <w:t xml:space="preserve">consequent upon </w:t>
            </w:r>
            <w:r w:rsidR="008F75A3" w:rsidRPr="00D56730">
              <w:rPr>
                <w:rFonts w:ascii="Arial" w:hAnsi="Arial" w:cs="Arial"/>
                <w:sz w:val="24"/>
                <w:szCs w:val="24"/>
              </w:rPr>
              <w:t xml:space="preserve">a material change </w:t>
            </w:r>
            <w:r w:rsidR="002556E2">
              <w:rPr>
                <w:rFonts w:ascii="Arial" w:hAnsi="Arial" w:cs="Arial"/>
                <w:sz w:val="24"/>
                <w:szCs w:val="24"/>
              </w:rPr>
              <w:t xml:space="preserve">which affects the </w:t>
            </w:r>
            <w:r w:rsidR="008F75A3" w:rsidRPr="00D56730">
              <w:rPr>
                <w:rFonts w:ascii="Arial" w:hAnsi="Arial" w:cs="Arial"/>
                <w:sz w:val="24"/>
                <w:szCs w:val="24"/>
              </w:rPr>
              <w:t>member’s pensionable pay in the course of a Scheme year (1 April to 31 March)</w:t>
            </w:r>
            <w:r w:rsidR="0034078F" w:rsidRPr="00D56730">
              <w:rPr>
                <w:rFonts w:ascii="Arial" w:hAnsi="Arial" w:cs="Arial"/>
                <w:sz w:val="24"/>
                <w:szCs w:val="24"/>
              </w:rPr>
              <w:t>.</w:t>
            </w:r>
          </w:p>
          <w:p w14:paraId="27180FF6" w14:textId="77777777" w:rsidR="00BD3FD5" w:rsidRPr="00D56730" w:rsidRDefault="00BD3FD5" w:rsidP="0034078F">
            <w:pPr>
              <w:pStyle w:val="MainText"/>
              <w:overflowPunct w:val="0"/>
              <w:autoSpaceDE w:val="0"/>
              <w:autoSpaceDN w:val="0"/>
              <w:adjustRightInd w:val="0"/>
              <w:ind w:left="349"/>
              <w:textAlignment w:val="baseline"/>
              <w:rPr>
                <w:rFonts w:ascii="Arial" w:hAnsi="Arial" w:cs="Arial"/>
                <w:sz w:val="24"/>
                <w:szCs w:val="24"/>
              </w:rPr>
            </w:pPr>
            <w:r w:rsidRPr="00D56730">
              <w:rPr>
                <w:rFonts w:ascii="Arial" w:hAnsi="Arial" w:cs="Arial"/>
                <w:sz w:val="24"/>
                <w:szCs w:val="24"/>
              </w:rPr>
              <w:t xml:space="preserve"> </w:t>
            </w:r>
          </w:p>
          <w:p w14:paraId="392CC221" w14:textId="77777777" w:rsidR="00FB718C" w:rsidRPr="00D56730" w:rsidRDefault="00FB718C" w:rsidP="00C463F5">
            <w:pPr>
              <w:pStyle w:val="ListParagraph"/>
              <w:rPr>
                <w:rFonts w:ascii="Arial" w:hAnsi="Arial" w:cs="Arial"/>
              </w:rPr>
            </w:pPr>
          </w:p>
        </w:tc>
        <w:tc>
          <w:tcPr>
            <w:tcW w:w="6464" w:type="dxa"/>
          </w:tcPr>
          <w:p w14:paraId="05203772" w14:textId="738B1582" w:rsidR="009977C3" w:rsidRPr="00696F60" w:rsidRDefault="004F3F43" w:rsidP="008A6065">
            <w:pPr>
              <w:overflowPunct w:val="0"/>
              <w:autoSpaceDE w:val="0"/>
              <w:autoSpaceDN w:val="0"/>
              <w:adjustRightInd w:val="0"/>
              <w:textAlignment w:val="baseline"/>
              <w:rPr>
                <w:rFonts w:ascii="Arial" w:hAnsi="Arial" w:cs="Arial"/>
                <w:color w:val="FF0000"/>
              </w:rPr>
            </w:pPr>
            <w:r w:rsidRPr="00696F60">
              <w:rPr>
                <w:rFonts w:ascii="Arial" w:hAnsi="Arial" w:cs="Arial"/>
                <w:color w:val="FF0000"/>
              </w:rPr>
              <w:t>Market Drayton Town Council employees’ pension contribution rate will be based on their actual pensionable pay. The contribution band will be assessed using the actual pensionable salary plus any pensionable extra payments.</w:t>
            </w:r>
          </w:p>
          <w:p w14:paraId="149BD202" w14:textId="77777777" w:rsidR="004F3F43" w:rsidRPr="00696F60" w:rsidRDefault="004F3F43" w:rsidP="008A6065">
            <w:pPr>
              <w:overflowPunct w:val="0"/>
              <w:autoSpaceDE w:val="0"/>
              <w:autoSpaceDN w:val="0"/>
              <w:adjustRightInd w:val="0"/>
              <w:textAlignment w:val="baseline"/>
              <w:rPr>
                <w:rFonts w:ascii="Arial" w:hAnsi="Arial" w:cs="Arial"/>
                <w:color w:val="FF0000"/>
              </w:rPr>
            </w:pPr>
          </w:p>
          <w:p w14:paraId="4CEA1C3C" w14:textId="6B7910A7" w:rsidR="00844B9A" w:rsidRDefault="004F3F43" w:rsidP="004F3F43">
            <w:pPr>
              <w:overflowPunct w:val="0"/>
              <w:autoSpaceDE w:val="0"/>
              <w:autoSpaceDN w:val="0"/>
              <w:adjustRightInd w:val="0"/>
              <w:textAlignment w:val="baseline"/>
              <w:rPr>
                <w:rFonts w:ascii="Arial" w:hAnsi="Arial" w:cs="Arial"/>
              </w:rPr>
            </w:pPr>
            <w:r w:rsidRPr="00696F60">
              <w:rPr>
                <w:rFonts w:ascii="Arial" w:hAnsi="Arial" w:cs="Arial"/>
                <w:color w:val="FF0000"/>
              </w:rPr>
              <w:t>Market Drayton Town Council will re-assess bandi</w:t>
            </w:r>
            <w:r w:rsidR="00696F60" w:rsidRPr="00696F60">
              <w:rPr>
                <w:rFonts w:ascii="Arial" w:hAnsi="Arial" w:cs="Arial"/>
                <w:color w:val="FF0000"/>
              </w:rPr>
              <w:t>n</w:t>
            </w:r>
            <w:r w:rsidRPr="00696F60">
              <w:rPr>
                <w:rFonts w:ascii="Arial" w:hAnsi="Arial" w:cs="Arial"/>
                <w:color w:val="FF0000"/>
              </w:rPr>
              <w:t>g for all employees annually, and when</w:t>
            </w:r>
            <w:r>
              <w:rPr>
                <w:rFonts w:ascii="Arial" w:hAnsi="Arial" w:cs="Arial"/>
                <w:b/>
                <w:bCs/>
                <w:color w:val="FF0000"/>
              </w:rPr>
              <w:t xml:space="preserve"> </w:t>
            </w:r>
            <w:r w:rsidR="008A6065" w:rsidRPr="00210731">
              <w:rPr>
                <w:rFonts w:ascii="Arial" w:hAnsi="Arial" w:cs="Arial"/>
                <w:bCs/>
              </w:rPr>
              <w:t xml:space="preserve">a </w:t>
            </w:r>
            <w:r w:rsidR="002556E2" w:rsidRPr="00210731">
              <w:rPr>
                <w:rFonts w:ascii="Arial" w:hAnsi="Arial" w:cs="Arial"/>
              </w:rPr>
              <w:t xml:space="preserve">material change which affects the member’s pensionable pay </w:t>
            </w:r>
          </w:p>
          <w:p w14:paraId="4ADE748C" w14:textId="77777777" w:rsidR="004F3F43" w:rsidRPr="004F3F43" w:rsidRDefault="004F3F43" w:rsidP="004F3F43">
            <w:pPr>
              <w:overflowPunct w:val="0"/>
              <w:autoSpaceDE w:val="0"/>
              <w:autoSpaceDN w:val="0"/>
              <w:adjustRightInd w:val="0"/>
              <w:textAlignment w:val="baseline"/>
              <w:rPr>
                <w:rFonts w:ascii="Arial" w:hAnsi="Arial" w:cs="Arial"/>
                <w:b/>
                <w:bCs/>
                <w:color w:val="FF0000"/>
              </w:rPr>
            </w:pPr>
          </w:p>
          <w:p w14:paraId="4C49FC4B" w14:textId="62AEFE29" w:rsidR="00BD3FD5" w:rsidRPr="004F3F43" w:rsidRDefault="008A6065" w:rsidP="00E8308C">
            <w:pPr>
              <w:numPr>
                <w:ilvl w:val="0"/>
                <w:numId w:val="28"/>
              </w:numPr>
              <w:overflowPunct w:val="0"/>
              <w:autoSpaceDE w:val="0"/>
              <w:autoSpaceDN w:val="0"/>
              <w:adjustRightInd w:val="0"/>
              <w:textAlignment w:val="baseline"/>
              <w:rPr>
                <w:rFonts w:ascii="Arial" w:hAnsi="Arial" w:cs="Arial"/>
                <w:strike/>
              </w:rPr>
            </w:pPr>
            <w:r w:rsidRPr="004F3F43">
              <w:rPr>
                <w:rFonts w:ascii="Arial" w:hAnsi="Arial" w:cs="Arial"/>
                <w:bCs/>
                <w:strike/>
              </w:rPr>
              <w:t xml:space="preserve">reallocating a member to a new contribution </w:t>
            </w:r>
            <w:proofErr w:type="gramStart"/>
            <w:r w:rsidRPr="004F3F43">
              <w:rPr>
                <w:rFonts w:ascii="Arial" w:hAnsi="Arial" w:cs="Arial"/>
                <w:bCs/>
                <w:strike/>
              </w:rPr>
              <w:t>rate</w:t>
            </w:r>
            <w:proofErr w:type="gramEnd"/>
            <w:r w:rsidRPr="004F3F43">
              <w:rPr>
                <w:rFonts w:ascii="Arial" w:hAnsi="Arial" w:cs="Arial"/>
                <w:bCs/>
                <w:strike/>
              </w:rPr>
              <w:t xml:space="preserve"> each 1 April</w:t>
            </w:r>
          </w:p>
        </w:tc>
      </w:tr>
      <w:tr w:rsidR="00BD3FD5" w:rsidRPr="002D69F5" w14:paraId="6623A193" w14:textId="77777777" w:rsidTr="000F07F5">
        <w:tc>
          <w:tcPr>
            <w:tcW w:w="8416" w:type="dxa"/>
          </w:tcPr>
          <w:p w14:paraId="0F493593" w14:textId="77777777" w:rsidR="00D83909" w:rsidRPr="00D56730" w:rsidRDefault="00D83909" w:rsidP="002D69F5">
            <w:pPr>
              <w:pStyle w:val="MainText"/>
              <w:overflowPunct w:val="0"/>
              <w:autoSpaceDE w:val="0"/>
              <w:autoSpaceDN w:val="0"/>
              <w:adjustRightInd w:val="0"/>
              <w:ind w:left="491"/>
              <w:textAlignment w:val="baseline"/>
              <w:rPr>
                <w:rFonts w:ascii="Arial" w:hAnsi="Arial" w:cs="Arial"/>
                <w:sz w:val="24"/>
                <w:szCs w:val="24"/>
              </w:rPr>
            </w:pPr>
          </w:p>
          <w:p w14:paraId="0698F1EB" w14:textId="252A54F4" w:rsidR="00BD3FD5" w:rsidRDefault="00BD3FD5" w:rsidP="0029406D">
            <w:pPr>
              <w:pStyle w:val="MainText"/>
              <w:numPr>
                <w:ilvl w:val="3"/>
                <w:numId w:val="6"/>
              </w:numPr>
              <w:overflowPunct w:val="0"/>
              <w:autoSpaceDE w:val="0"/>
              <w:autoSpaceDN w:val="0"/>
              <w:adjustRightInd w:val="0"/>
              <w:ind w:left="491" w:hanging="491"/>
              <w:textAlignment w:val="baseline"/>
              <w:rPr>
                <w:rFonts w:ascii="Arial" w:hAnsi="Arial" w:cs="Arial"/>
                <w:sz w:val="24"/>
                <w:szCs w:val="24"/>
              </w:rPr>
            </w:pPr>
            <w:r w:rsidRPr="00D56730">
              <w:rPr>
                <w:rFonts w:ascii="Arial" w:hAnsi="Arial" w:cs="Arial"/>
                <w:sz w:val="24"/>
                <w:szCs w:val="24"/>
              </w:rPr>
              <w:t>Whether or not, when calculating assumed pensionable pay when a member is:</w:t>
            </w:r>
          </w:p>
          <w:p w14:paraId="3485699D" w14:textId="77777777" w:rsidR="005C6B89" w:rsidRPr="00D56730" w:rsidRDefault="005C6B89" w:rsidP="005C6B89">
            <w:pPr>
              <w:pStyle w:val="MainText"/>
              <w:overflowPunct w:val="0"/>
              <w:autoSpaceDE w:val="0"/>
              <w:autoSpaceDN w:val="0"/>
              <w:adjustRightInd w:val="0"/>
              <w:ind w:left="491"/>
              <w:textAlignment w:val="baseline"/>
              <w:rPr>
                <w:rFonts w:ascii="Arial" w:hAnsi="Arial" w:cs="Arial"/>
                <w:sz w:val="24"/>
                <w:szCs w:val="24"/>
              </w:rPr>
            </w:pPr>
          </w:p>
          <w:p w14:paraId="7D316A13" w14:textId="77777777" w:rsidR="00BD3FD5" w:rsidRPr="00D56730" w:rsidRDefault="00BD3FD5" w:rsidP="00A8099E">
            <w:pPr>
              <w:pStyle w:val="MainText"/>
              <w:numPr>
                <w:ilvl w:val="0"/>
                <w:numId w:val="7"/>
              </w:numPr>
              <w:overflowPunct w:val="0"/>
              <w:autoSpaceDE w:val="0"/>
              <w:autoSpaceDN w:val="0"/>
              <w:adjustRightInd w:val="0"/>
              <w:ind w:left="774" w:hanging="283"/>
              <w:textAlignment w:val="baseline"/>
              <w:rPr>
                <w:rFonts w:ascii="Arial" w:hAnsi="Arial" w:cs="Arial"/>
                <w:sz w:val="24"/>
                <w:szCs w:val="24"/>
              </w:rPr>
            </w:pPr>
            <w:r w:rsidRPr="00D56730">
              <w:rPr>
                <w:rFonts w:ascii="Arial" w:hAnsi="Arial" w:cs="Arial"/>
                <w:sz w:val="24"/>
                <w:szCs w:val="24"/>
              </w:rPr>
              <w:lastRenderedPageBreak/>
              <w:t xml:space="preserve"> on reduced contractual pay or no pay on due to sickness or injury, or</w:t>
            </w:r>
          </w:p>
          <w:p w14:paraId="6BBF4406" w14:textId="77777777" w:rsidR="00BD3FD5" w:rsidRPr="00D56730" w:rsidRDefault="00BD3FD5" w:rsidP="00A8099E">
            <w:pPr>
              <w:pStyle w:val="MainText"/>
              <w:numPr>
                <w:ilvl w:val="0"/>
                <w:numId w:val="7"/>
              </w:numPr>
              <w:overflowPunct w:val="0"/>
              <w:autoSpaceDE w:val="0"/>
              <w:autoSpaceDN w:val="0"/>
              <w:adjustRightInd w:val="0"/>
              <w:ind w:left="774" w:hanging="283"/>
              <w:textAlignment w:val="baseline"/>
              <w:rPr>
                <w:rFonts w:ascii="Arial" w:hAnsi="Arial" w:cs="Arial"/>
                <w:sz w:val="24"/>
                <w:szCs w:val="24"/>
              </w:rPr>
            </w:pPr>
            <w:r w:rsidRPr="00D56730">
              <w:rPr>
                <w:rFonts w:ascii="Arial" w:hAnsi="Arial" w:cs="Arial"/>
                <w:sz w:val="24"/>
                <w:szCs w:val="24"/>
              </w:rPr>
              <w:t xml:space="preserve"> absent during ordinary maternity, paternity or adoption leave or </w:t>
            </w:r>
            <w:r w:rsidR="00A40688" w:rsidRPr="00D56730">
              <w:rPr>
                <w:rFonts w:ascii="Arial" w:hAnsi="Arial" w:cs="Arial"/>
                <w:sz w:val="24"/>
                <w:szCs w:val="24"/>
              </w:rPr>
              <w:t xml:space="preserve">paid shared parental leave, or </w:t>
            </w:r>
            <w:r w:rsidRPr="00D56730">
              <w:rPr>
                <w:rFonts w:ascii="Arial" w:hAnsi="Arial" w:cs="Arial"/>
                <w:sz w:val="24"/>
                <w:szCs w:val="24"/>
              </w:rPr>
              <w:t>during paid additional maternity or adoption leave</w:t>
            </w:r>
            <w:r w:rsidR="00A40688" w:rsidRPr="00D56730">
              <w:rPr>
                <w:rFonts w:ascii="Arial" w:hAnsi="Arial" w:cs="Arial"/>
                <w:sz w:val="24"/>
                <w:szCs w:val="24"/>
              </w:rPr>
              <w:t xml:space="preserve"> (other than any part of that leave where the pensionable pay received is greater than the assumed pensionable pay for that part of the leave period)</w:t>
            </w:r>
            <w:r w:rsidRPr="00D56730">
              <w:rPr>
                <w:rFonts w:ascii="Arial" w:hAnsi="Arial" w:cs="Arial"/>
                <w:sz w:val="24"/>
                <w:szCs w:val="24"/>
              </w:rPr>
              <w:t>, or</w:t>
            </w:r>
          </w:p>
          <w:p w14:paraId="23A19464" w14:textId="77777777" w:rsidR="00BD3FD5" w:rsidRPr="00D56730" w:rsidRDefault="00BD3FD5" w:rsidP="00A8099E">
            <w:pPr>
              <w:pStyle w:val="MainText"/>
              <w:numPr>
                <w:ilvl w:val="0"/>
                <w:numId w:val="7"/>
              </w:numPr>
              <w:overflowPunct w:val="0"/>
              <w:autoSpaceDE w:val="0"/>
              <w:autoSpaceDN w:val="0"/>
              <w:adjustRightInd w:val="0"/>
              <w:ind w:left="774" w:hanging="283"/>
              <w:textAlignment w:val="baseline"/>
              <w:rPr>
                <w:rFonts w:ascii="Arial" w:hAnsi="Arial" w:cs="Arial"/>
                <w:sz w:val="24"/>
                <w:szCs w:val="24"/>
              </w:rPr>
            </w:pPr>
            <w:r w:rsidRPr="00D56730">
              <w:rPr>
                <w:rFonts w:ascii="Arial" w:hAnsi="Arial" w:cs="Arial"/>
                <w:sz w:val="24"/>
                <w:szCs w:val="24"/>
              </w:rPr>
              <w:t xml:space="preserve"> absent on reserve forces service leave, or</w:t>
            </w:r>
          </w:p>
          <w:p w14:paraId="08C67DB3" w14:textId="77777777" w:rsidR="00BD3FD5" w:rsidRPr="00D56730" w:rsidRDefault="00BD3FD5" w:rsidP="00A8099E">
            <w:pPr>
              <w:pStyle w:val="MainText"/>
              <w:numPr>
                <w:ilvl w:val="0"/>
                <w:numId w:val="7"/>
              </w:numPr>
              <w:overflowPunct w:val="0"/>
              <w:autoSpaceDE w:val="0"/>
              <w:autoSpaceDN w:val="0"/>
              <w:adjustRightInd w:val="0"/>
              <w:ind w:left="774" w:hanging="283"/>
              <w:textAlignment w:val="baseline"/>
              <w:rPr>
                <w:rFonts w:ascii="Arial" w:hAnsi="Arial" w:cs="Arial"/>
                <w:sz w:val="24"/>
                <w:szCs w:val="24"/>
              </w:rPr>
            </w:pPr>
            <w:r w:rsidRPr="00D56730">
              <w:rPr>
                <w:rFonts w:ascii="Arial" w:hAnsi="Arial" w:cs="Arial"/>
                <w:sz w:val="24"/>
                <w:szCs w:val="24"/>
              </w:rPr>
              <w:t xml:space="preserve"> retires with a Tier 1 or Tier 2 ill health pension, or</w:t>
            </w:r>
          </w:p>
          <w:p w14:paraId="41D0E670" w14:textId="77777777" w:rsidR="00BD3FD5" w:rsidRPr="00D56730" w:rsidRDefault="00BD3FD5" w:rsidP="00A8099E">
            <w:pPr>
              <w:pStyle w:val="MainText"/>
              <w:numPr>
                <w:ilvl w:val="0"/>
                <w:numId w:val="7"/>
              </w:numPr>
              <w:overflowPunct w:val="0"/>
              <w:autoSpaceDE w:val="0"/>
              <w:autoSpaceDN w:val="0"/>
              <w:adjustRightInd w:val="0"/>
              <w:ind w:left="774" w:hanging="283"/>
              <w:textAlignment w:val="baseline"/>
              <w:rPr>
                <w:rFonts w:ascii="Arial" w:hAnsi="Arial" w:cs="Arial"/>
                <w:sz w:val="24"/>
                <w:szCs w:val="24"/>
              </w:rPr>
            </w:pPr>
            <w:r w:rsidRPr="00D56730">
              <w:rPr>
                <w:rFonts w:ascii="Arial" w:hAnsi="Arial" w:cs="Arial"/>
                <w:sz w:val="24"/>
                <w:szCs w:val="24"/>
              </w:rPr>
              <w:t xml:space="preserve"> dies in service </w:t>
            </w:r>
          </w:p>
          <w:p w14:paraId="06252930" w14:textId="77777777" w:rsidR="00BD3FD5" w:rsidRPr="00D56730" w:rsidRDefault="00BD3FD5" w:rsidP="002D69F5">
            <w:pPr>
              <w:pStyle w:val="MainText"/>
              <w:overflowPunct w:val="0"/>
              <w:autoSpaceDE w:val="0"/>
              <w:autoSpaceDN w:val="0"/>
              <w:adjustRightInd w:val="0"/>
              <w:ind w:left="491"/>
              <w:textAlignment w:val="baseline"/>
              <w:rPr>
                <w:rFonts w:ascii="Arial" w:hAnsi="Arial" w:cs="Arial"/>
                <w:sz w:val="24"/>
                <w:szCs w:val="24"/>
              </w:rPr>
            </w:pPr>
            <w:r w:rsidRPr="00D56730">
              <w:rPr>
                <w:rFonts w:ascii="Arial" w:hAnsi="Arial" w:cs="Arial"/>
                <w:sz w:val="24"/>
                <w:szCs w:val="24"/>
              </w:rPr>
              <w:t xml:space="preserve">to include in the calculation the amount of any ‘regular lump sum payment’ received by the member in the 12 months preceding the date the absence began or the ill health retirement or death occurred. </w:t>
            </w:r>
          </w:p>
          <w:p w14:paraId="5AA9C963" w14:textId="77777777" w:rsidR="00E472ED" w:rsidRPr="00D56730" w:rsidRDefault="00E472ED" w:rsidP="002D69F5">
            <w:pPr>
              <w:pStyle w:val="MainText"/>
              <w:overflowPunct w:val="0"/>
              <w:autoSpaceDE w:val="0"/>
              <w:autoSpaceDN w:val="0"/>
              <w:adjustRightInd w:val="0"/>
              <w:ind w:left="491"/>
              <w:textAlignment w:val="baseline"/>
              <w:rPr>
                <w:rFonts w:ascii="Arial" w:hAnsi="Arial" w:cs="Arial"/>
                <w:sz w:val="24"/>
                <w:szCs w:val="24"/>
              </w:rPr>
            </w:pPr>
          </w:p>
          <w:p w14:paraId="020BF220" w14:textId="77777777" w:rsidR="00EE7B4F" w:rsidRPr="00EE7B4F" w:rsidRDefault="00EE7B4F" w:rsidP="00C463F5">
            <w:pPr>
              <w:pStyle w:val="MainText"/>
              <w:numPr>
                <w:ilvl w:val="0"/>
                <w:numId w:val="7"/>
              </w:numPr>
              <w:overflowPunct w:val="0"/>
              <w:autoSpaceDE w:val="0"/>
              <w:autoSpaceDN w:val="0"/>
              <w:adjustRightInd w:val="0"/>
              <w:textAlignment w:val="baseline"/>
              <w:rPr>
                <w:rFonts w:ascii="Arial" w:hAnsi="Arial" w:cs="Arial"/>
                <w:sz w:val="24"/>
                <w:szCs w:val="24"/>
              </w:rPr>
            </w:pPr>
          </w:p>
        </w:tc>
        <w:tc>
          <w:tcPr>
            <w:tcW w:w="6464" w:type="dxa"/>
          </w:tcPr>
          <w:p w14:paraId="1F54783D" w14:textId="77777777" w:rsidR="00AB79BA" w:rsidRDefault="00AB79BA" w:rsidP="002D69F5">
            <w:pPr>
              <w:overflowPunct w:val="0"/>
              <w:autoSpaceDE w:val="0"/>
              <w:autoSpaceDN w:val="0"/>
              <w:adjustRightInd w:val="0"/>
              <w:textAlignment w:val="baseline"/>
              <w:rPr>
                <w:rFonts w:ascii="Arial" w:hAnsi="Arial" w:cs="Arial"/>
                <w:color w:val="0070C0"/>
              </w:rPr>
            </w:pPr>
          </w:p>
          <w:p w14:paraId="343A5145" w14:textId="4EE967E7" w:rsidR="006D4CCB" w:rsidRPr="002632FB" w:rsidRDefault="006D4CCB" w:rsidP="006D4CCB">
            <w:pPr>
              <w:pStyle w:val="MainText"/>
              <w:overflowPunct w:val="0"/>
              <w:autoSpaceDE w:val="0"/>
              <w:autoSpaceDN w:val="0"/>
              <w:adjustRightInd w:val="0"/>
              <w:textAlignment w:val="baseline"/>
              <w:rPr>
                <w:rFonts w:ascii="Arial" w:hAnsi="Arial" w:cs="Arial"/>
                <w:sz w:val="24"/>
                <w:szCs w:val="24"/>
              </w:rPr>
            </w:pPr>
            <w:r w:rsidRPr="002632FB">
              <w:rPr>
                <w:rFonts w:ascii="Arial" w:hAnsi="Arial" w:cs="Arial"/>
                <w:sz w:val="24"/>
                <w:szCs w:val="24"/>
              </w:rPr>
              <w:t xml:space="preserve">In assessing Assumed Pensionable Pay (APP) </w:t>
            </w:r>
            <w:r w:rsidR="00384956" w:rsidRPr="002632FB">
              <w:rPr>
                <w:rFonts w:ascii="Arial" w:hAnsi="Arial" w:cs="Arial"/>
                <w:bCs/>
                <w:sz w:val="24"/>
                <w:szCs w:val="24"/>
              </w:rPr>
              <w:t>Market Drayton Town Council</w:t>
            </w:r>
            <w:r w:rsidRPr="002632FB">
              <w:rPr>
                <w:rFonts w:ascii="Arial" w:hAnsi="Arial" w:cs="Arial"/>
                <w:bCs/>
                <w:sz w:val="24"/>
                <w:szCs w:val="24"/>
              </w:rPr>
              <w:t xml:space="preserve"> </w:t>
            </w:r>
            <w:r w:rsidRPr="002632FB">
              <w:rPr>
                <w:rFonts w:ascii="Arial" w:hAnsi="Arial" w:cs="Arial"/>
                <w:sz w:val="24"/>
                <w:szCs w:val="24"/>
              </w:rPr>
              <w:t xml:space="preserve">will not, other than in exceptional circumstances, include in the calculation any ‘regular lump sum payments’ in which case the decision to include </w:t>
            </w:r>
            <w:r w:rsidRPr="002632FB">
              <w:rPr>
                <w:rFonts w:ascii="Arial" w:hAnsi="Arial" w:cs="Arial"/>
                <w:sz w:val="24"/>
                <w:szCs w:val="24"/>
              </w:rPr>
              <w:lastRenderedPageBreak/>
              <w:t xml:space="preserve">the ‘regular lump sum payment’ will be subject to the approval of </w:t>
            </w:r>
            <w:r w:rsidR="00384956" w:rsidRPr="002632FB">
              <w:rPr>
                <w:rFonts w:ascii="Arial" w:hAnsi="Arial" w:cs="Arial"/>
                <w:sz w:val="24"/>
                <w:szCs w:val="24"/>
              </w:rPr>
              <w:t>Finance and General Purposes Committee.</w:t>
            </w:r>
          </w:p>
          <w:p w14:paraId="3C4C816F" w14:textId="77777777" w:rsidR="006D4CCB" w:rsidRPr="002632FB" w:rsidRDefault="006D4CCB" w:rsidP="006D4CCB">
            <w:pPr>
              <w:overflowPunct w:val="0"/>
              <w:autoSpaceDE w:val="0"/>
              <w:autoSpaceDN w:val="0"/>
              <w:adjustRightInd w:val="0"/>
              <w:textAlignment w:val="baseline"/>
            </w:pPr>
          </w:p>
          <w:p w14:paraId="5E0E5018" w14:textId="77777777" w:rsidR="006D4CCB" w:rsidRPr="002D69F5" w:rsidRDefault="006D4CCB" w:rsidP="002D69F5">
            <w:pPr>
              <w:overflowPunct w:val="0"/>
              <w:autoSpaceDE w:val="0"/>
              <w:autoSpaceDN w:val="0"/>
              <w:adjustRightInd w:val="0"/>
              <w:textAlignment w:val="baseline"/>
              <w:rPr>
                <w:rFonts w:ascii="Arial" w:hAnsi="Arial" w:cs="Arial"/>
              </w:rPr>
            </w:pPr>
          </w:p>
        </w:tc>
      </w:tr>
      <w:tr w:rsidR="00CE529B" w:rsidRPr="007D3FD6" w14:paraId="532D7E3C" w14:textId="77777777" w:rsidTr="000F07F5">
        <w:tc>
          <w:tcPr>
            <w:tcW w:w="8416" w:type="dxa"/>
          </w:tcPr>
          <w:p w14:paraId="4C45F6C4" w14:textId="72C594E0" w:rsidR="00CE529B" w:rsidRPr="007D3FD6" w:rsidRDefault="00CE529B" w:rsidP="00CE529B">
            <w:pPr>
              <w:pStyle w:val="MainText"/>
              <w:overflowPunct w:val="0"/>
              <w:autoSpaceDE w:val="0"/>
              <w:autoSpaceDN w:val="0"/>
              <w:adjustRightInd w:val="0"/>
              <w:ind w:left="491" w:hanging="491"/>
              <w:textAlignment w:val="baseline"/>
              <w:rPr>
                <w:rFonts w:ascii="Arial" w:hAnsi="Arial" w:cs="Arial"/>
                <w:color w:val="EE0000"/>
                <w:sz w:val="24"/>
                <w:szCs w:val="24"/>
              </w:rPr>
            </w:pPr>
            <w:r w:rsidRPr="007D3FD6">
              <w:rPr>
                <w:rFonts w:ascii="Arial" w:hAnsi="Arial" w:cs="Arial"/>
                <w:color w:val="EE0000"/>
                <w:sz w:val="24"/>
                <w:szCs w:val="24"/>
              </w:rPr>
              <w:lastRenderedPageBreak/>
              <w:t>11.  Whether in the Employer’s opinion, the pensionable pay received in relation to an employment (adjusted to reflect any lump sum payments) in the 3 months (or 12 weeks if not paid monthly) preceding the commencement of Assumed Pensionable Pay (APP), is materially lower than the level of pensionable pay the member would have normally received,</w:t>
            </w:r>
            <w:r w:rsidRPr="007D3FD6">
              <w:rPr>
                <w:color w:val="EE0000"/>
              </w:rPr>
              <w:t xml:space="preserve"> </w:t>
            </w:r>
            <w:r w:rsidRPr="007D3FD6">
              <w:rPr>
                <w:rFonts w:ascii="Arial" w:hAnsi="Arial" w:cs="Arial"/>
                <w:color w:val="EE0000"/>
                <w:sz w:val="24"/>
                <w:szCs w:val="24"/>
              </w:rPr>
              <w:t>decide whether to substitute a higher level of pensionable pay having had regard to the level of pensionable pay received by the member in the previous 12 months.</w:t>
            </w:r>
          </w:p>
        </w:tc>
        <w:tc>
          <w:tcPr>
            <w:tcW w:w="6464" w:type="dxa"/>
          </w:tcPr>
          <w:p w14:paraId="3318A2E2" w14:textId="12644DC1" w:rsidR="00CE529B" w:rsidRPr="007D3FD6" w:rsidRDefault="00CE529B" w:rsidP="002D69F5">
            <w:pPr>
              <w:overflowPunct w:val="0"/>
              <w:autoSpaceDE w:val="0"/>
              <w:autoSpaceDN w:val="0"/>
              <w:adjustRightInd w:val="0"/>
              <w:textAlignment w:val="baseline"/>
              <w:rPr>
                <w:rFonts w:ascii="Arial" w:hAnsi="Arial" w:cs="Arial"/>
                <w:color w:val="EE0000"/>
              </w:rPr>
            </w:pPr>
            <w:r w:rsidRPr="007D3FD6">
              <w:rPr>
                <w:rFonts w:ascii="Arial" w:hAnsi="Arial" w:cs="Arial"/>
                <w:color w:val="EE0000"/>
              </w:rPr>
              <w:t xml:space="preserve">In assessing Assumed Pensionable Pay (APP) Market Drayton Town Council will not, other than in exceptional circumstances, substitute a higher level of pensionable pay in which case the decision </w:t>
            </w:r>
            <w:proofErr w:type="gramStart"/>
            <w:r w:rsidRPr="007D3FD6">
              <w:rPr>
                <w:rFonts w:ascii="Arial" w:hAnsi="Arial" w:cs="Arial"/>
                <w:color w:val="EE0000"/>
              </w:rPr>
              <w:t>to will</w:t>
            </w:r>
            <w:proofErr w:type="gramEnd"/>
            <w:r w:rsidRPr="007D3FD6">
              <w:rPr>
                <w:rFonts w:ascii="Arial" w:hAnsi="Arial" w:cs="Arial"/>
                <w:color w:val="EE0000"/>
              </w:rPr>
              <w:t xml:space="preserve"> be subject to </w:t>
            </w:r>
            <w:r w:rsidR="005033B2">
              <w:rPr>
                <w:rFonts w:ascii="Arial" w:hAnsi="Arial" w:cs="Arial"/>
                <w:color w:val="EE0000"/>
              </w:rPr>
              <w:t xml:space="preserve">Council </w:t>
            </w:r>
            <w:r w:rsidRPr="007D3FD6">
              <w:rPr>
                <w:rFonts w:ascii="Arial" w:hAnsi="Arial" w:cs="Arial"/>
                <w:color w:val="EE0000"/>
              </w:rPr>
              <w:t>approval</w:t>
            </w:r>
            <w:r w:rsidR="005033B2">
              <w:rPr>
                <w:rFonts w:ascii="Arial" w:hAnsi="Arial" w:cs="Arial"/>
                <w:color w:val="EE0000"/>
              </w:rPr>
              <w:t>.</w:t>
            </w:r>
          </w:p>
        </w:tc>
      </w:tr>
    </w:tbl>
    <w:p w14:paraId="160FAA53" w14:textId="77777777" w:rsidR="00CE529B" w:rsidRDefault="00CE529B" w:rsidP="00CE529B">
      <w:pPr>
        <w:pStyle w:val="MainText"/>
        <w:rPr>
          <w:rFonts w:ascii="Arial" w:hAnsi="Arial" w:cs="Arial"/>
          <w:sz w:val="24"/>
          <w:szCs w:val="24"/>
        </w:rPr>
      </w:pPr>
    </w:p>
    <w:p w14:paraId="1826FF5C" w14:textId="77777777" w:rsidR="00C426EA" w:rsidRDefault="00C426EA" w:rsidP="00CE529B">
      <w:pPr>
        <w:pStyle w:val="MainText"/>
        <w:rPr>
          <w:rFonts w:ascii="Arial" w:hAnsi="Arial" w:cs="Arial"/>
          <w:sz w:val="24"/>
          <w:szCs w:val="24"/>
        </w:rPr>
      </w:pPr>
    </w:p>
    <w:p w14:paraId="685EBAF4" w14:textId="77777777" w:rsidR="00C426EA" w:rsidRDefault="00C426EA" w:rsidP="00CE529B">
      <w:pPr>
        <w:pStyle w:val="MainText"/>
        <w:rPr>
          <w:rFonts w:ascii="Arial" w:hAnsi="Arial" w:cs="Arial"/>
          <w:sz w:val="24"/>
          <w:szCs w:val="24"/>
        </w:rPr>
      </w:pPr>
    </w:p>
    <w:p w14:paraId="79D9E858" w14:textId="77777777" w:rsidR="00C426EA" w:rsidRDefault="00C426EA" w:rsidP="00CE529B">
      <w:pPr>
        <w:pStyle w:val="MainText"/>
        <w:rPr>
          <w:rFonts w:ascii="Arial" w:hAnsi="Arial" w:cs="Arial"/>
          <w:sz w:val="24"/>
          <w:szCs w:val="24"/>
        </w:rPr>
      </w:pPr>
    </w:p>
    <w:p w14:paraId="791EF849" w14:textId="77777777" w:rsidR="00C426EA" w:rsidRDefault="00C426EA" w:rsidP="00CE529B">
      <w:pPr>
        <w:pStyle w:val="MainText"/>
        <w:rPr>
          <w:rFonts w:ascii="Arial" w:hAnsi="Arial" w:cs="Arial"/>
          <w:sz w:val="24"/>
          <w:szCs w:val="24"/>
        </w:rPr>
      </w:pPr>
    </w:p>
    <w:p w14:paraId="7DAA211F" w14:textId="77777777" w:rsidR="00C426EA" w:rsidRDefault="00C426EA" w:rsidP="00CE529B">
      <w:pPr>
        <w:pStyle w:val="MainText"/>
        <w:rPr>
          <w:rFonts w:ascii="Arial" w:hAnsi="Arial" w:cs="Arial"/>
          <w:sz w:val="24"/>
          <w:szCs w:val="24"/>
        </w:rPr>
      </w:pPr>
    </w:p>
    <w:p w14:paraId="734F9D0A" w14:textId="77777777" w:rsidR="00C426EA" w:rsidRDefault="00C426EA" w:rsidP="00CE529B">
      <w:pPr>
        <w:pStyle w:val="MainText"/>
        <w:rPr>
          <w:rFonts w:ascii="Arial" w:hAnsi="Arial" w:cs="Arial"/>
          <w:sz w:val="24"/>
          <w:szCs w:val="24"/>
        </w:rPr>
      </w:pPr>
    </w:p>
    <w:p w14:paraId="09D60113" w14:textId="77777777" w:rsidR="00C426EA" w:rsidRDefault="00C426EA" w:rsidP="00CE529B">
      <w:pPr>
        <w:pStyle w:val="MainText"/>
        <w:rPr>
          <w:rFonts w:ascii="Arial" w:hAnsi="Arial" w:cs="Arial"/>
          <w:sz w:val="24"/>
          <w:szCs w:val="24"/>
        </w:rPr>
      </w:pPr>
    </w:p>
    <w:p w14:paraId="33DFF056" w14:textId="77777777" w:rsidR="00C426EA" w:rsidRDefault="00C426EA" w:rsidP="00CE529B">
      <w:pPr>
        <w:pStyle w:val="MainText"/>
        <w:rPr>
          <w:rFonts w:ascii="Arial" w:hAnsi="Arial" w:cs="Arial"/>
          <w:sz w:val="24"/>
          <w:szCs w:val="24"/>
        </w:rPr>
      </w:pPr>
    </w:p>
    <w:p w14:paraId="625EA89D" w14:textId="77777777" w:rsidR="00C426EA" w:rsidRDefault="00C426EA" w:rsidP="00CE529B">
      <w:pPr>
        <w:pStyle w:val="MainText"/>
        <w:rPr>
          <w:rFonts w:ascii="Arial" w:hAnsi="Arial" w:cs="Arial"/>
          <w:sz w:val="24"/>
          <w:szCs w:val="24"/>
        </w:rPr>
      </w:pPr>
    </w:p>
    <w:p w14:paraId="550D5EE4" w14:textId="77777777" w:rsidR="00C426EA" w:rsidRDefault="00C426EA" w:rsidP="00CE529B">
      <w:pPr>
        <w:pStyle w:val="MainText"/>
        <w:rPr>
          <w:rFonts w:ascii="Arial" w:hAnsi="Arial" w:cs="Arial"/>
          <w:sz w:val="24"/>
          <w:szCs w:val="24"/>
        </w:rPr>
      </w:pPr>
    </w:p>
    <w:p w14:paraId="3D16BB09" w14:textId="77777777" w:rsidR="00C426EA" w:rsidRDefault="00C426EA" w:rsidP="00CE529B">
      <w:pPr>
        <w:pStyle w:val="MainText"/>
        <w:rPr>
          <w:rFonts w:ascii="Arial" w:hAnsi="Arial" w:cs="Arial"/>
          <w:sz w:val="24"/>
          <w:szCs w:val="24"/>
        </w:rPr>
      </w:pPr>
    </w:p>
    <w:p w14:paraId="4EBEDD53" w14:textId="77777777" w:rsidR="00C426EA" w:rsidRDefault="00C426EA" w:rsidP="00CE529B">
      <w:pPr>
        <w:pStyle w:val="MainText"/>
        <w:rPr>
          <w:rFonts w:ascii="Arial" w:hAnsi="Arial" w:cs="Arial"/>
          <w:sz w:val="24"/>
          <w:szCs w:val="24"/>
        </w:rPr>
      </w:pPr>
    </w:p>
    <w:p w14:paraId="577306F5" w14:textId="77777777" w:rsidR="00C426EA" w:rsidRDefault="00C426EA" w:rsidP="00CE529B">
      <w:pPr>
        <w:pStyle w:val="MainText"/>
        <w:rPr>
          <w:rFonts w:ascii="Arial" w:hAnsi="Arial" w:cs="Arial"/>
          <w:sz w:val="24"/>
          <w:szCs w:val="24"/>
        </w:rPr>
      </w:pPr>
    </w:p>
    <w:p w14:paraId="67D3248D" w14:textId="77777777" w:rsidR="00C426EA" w:rsidRDefault="00C426EA" w:rsidP="00CE529B">
      <w:pPr>
        <w:pStyle w:val="MainText"/>
        <w:rPr>
          <w:rFonts w:ascii="Arial" w:hAnsi="Arial" w:cs="Arial"/>
          <w:sz w:val="24"/>
          <w:szCs w:val="24"/>
        </w:rPr>
      </w:pPr>
    </w:p>
    <w:p w14:paraId="46381123" w14:textId="77777777" w:rsidR="00C426EA" w:rsidRDefault="00C426EA" w:rsidP="00CE529B">
      <w:pPr>
        <w:pStyle w:val="MainText"/>
        <w:rPr>
          <w:rFonts w:ascii="Arial" w:hAnsi="Arial" w:cs="Arial"/>
          <w:sz w:val="24"/>
          <w:szCs w:val="24"/>
        </w:rPr>
      </w:pPr>
    </w:p>
    <w:p w14:paraId="55756EA7" w14:textId="77777777" w:rsidR="00C426EA" w:rsidRDefault="00C426EA" w:rsidP="00CE529B">
      <w:pPr>
        <w:pStyle w:val="MainText"/>
        <w:rPr>
          <w:rFonts w:ascii="Arial" w:hAnsi="Arial" w:cs="Arial"/>
          <w:sz w:val="24"/>
          <w:szCs w:val="24"/>
        </w:rPr>
      </w:pPr>
    </w:p>
    <w:p w14:paraId="4FEA2E26" w14:textId="77777777" w:rsidR="00CE529B" w:rsidRDefault="00CE529B" w:rsidP="00C426EA">
      <w:pPr>
        <w:pStyle w:val="MainText"/>
        <w:rPr>
          <w:rFonts w:ascii="Arial" w:hAnsi="Arial" w:cs="Arial"/>
          <w:sz w:val="24"/>
          <w:szCs w:val="24"/>
        </w:rPr>
      </w:pPr>
    </w:p>
    <w:p w14:paraId="06A023E7" w14:textId="77777777" w:rsidR="00CE529B" w:rsidRPr="00E403E0" w:rsidRDefault="00CE529B" w:rsidP="00CE529B">
      <w:pPr>
        <w:rPr>
          <w:rFonts w:ascii="Arial" w:hAnsi="Arial" w:cs="Arial"/>
          <w:b/>
          <w:bCs/>
        </w:rPr>
      </w:pPr>
      <w:r>
        <w:rPr>
          <w:noProof/>
          <w:lang w:eastAsia="en-GB"/>
        </w:rPr>
        <w:t xml:space="preserve">     </w:t>
      </w:r>
      <w:proofErr w:type="gramStart"/>
      <w:r>
        <w:rPr>
          <w:rFonts w:ascii="Arial" w:hAnsi="Arial" w:cs="Arial"/>
          <w:b/>
          <w:u w:val="single"/>
        </w:rPr>
        <w:t>A</w:t>
      </w:r>
      <w:r w:rsidRPr="0020256F">
        <w:rPr>
          <w:rFonts w:ascii="Arial" w:hAnsi="Arial" w:cs="Arial"/>
          <w:b/>
          <w:u w:val="single"/>
        </w:rPr>
        <w:t>nnex  2</w:t>
      </w:r>
      <w:proofErr w:type="gramEnd"/>
    </w:p>
    <w:p w14:paraId="488E12E2" w14:textId="77777777" w:rsidR="00CE529B" w:rsidRDefault="00CE529B" w:rsidP="00CE529B">
      <w:pPr>
        <w:pStyle w:val="MainText"/>
        <w:ind w:left="360"/>
        <w:rPr>
          <w:rFonts w:ascii="Arial" w:hAnsi="Arial" w:cs="Arial"/>
          <w:b/>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1"/>
        <w:gridCol w:w="7313"/>
      </w:tblGrid>
      <w:tr w:rsidR="00CE529B" w:rsidRPr="002D69F5" w14:paraId="48967D69" w14:textId="77777777" w:rsidTr="007D3FD6">
        <w:tc>
          <w:tcPr>
            <w:tcW w:w="7341" w:type="dxa"/>
            <w:shd w:val="clear" w:color="auto" w:fill="A6A6A6"/>
          </w:tcPr>
          <w:p w14:paraId="0D774A43" w14:textId="77777777" w:rsidR="00CE529B" w:rsidRDefault="00CE529B" w:rsidP="00F75373">
            <w:pPr>
              <w:pStyle w:val="MainText"/>
              <w:overflowPunct w:val="0"/>
              <w:autoSpaceDE w:val="0"/>
              <w:autoSpaceDN w:val="0"/>
              <w:adjustRightInd w:val="0"/>
              <w:textAlignment w:val="baseline"/>
              <w:rPr>
                <w:rFonts w:ascii="Arial" w:hAnsi="Arial" w:cs="Arial"/>
                <w:b/>
                <w:sz w:val="24"/>
                <w:szCs w:val="24"/>
              </w:rPr>
            </w:pPr>
            <w:r>
              <w:rPr>
                <w:rFonts w:ascii="Arial" w:hAnsi="Arial" w:cs="Arial"/>
                <w:b/>
                <w:sz w:val="24"/>
                <w:szCs w:val="24"/>
              </w:rPr>
              <w:t xml:space="preserve">Table B: </w:t>
            </w:r>
            <w:r w:rsidRPr="002D69F5">
              <w:rPr>
                <w:rFonts w:ascii="Arial" w:hAnsi="Arial" w:cs="Arial"/>
                <w:b/>
                <w:sz w:val="24"/>
                <w:szCs w:val="24"/>
              </w:rPr>
              <w:t>Discretions to be exercised on and after 1 April 201</w:t>
            </w:r>
            <w:r>
              <w:rPr>
                <w:rFonts w:ascii="Arial" w:hAnsi="Arial" w:cs="Arial"/>
                <w:b/>
                <w:sz w:val="24"/>
                <w:szCs w:val="24"/>
              </w:rPr>
              <w:t>4</w:t>
            </w:r>
            <w:r w:rsidRPr="002D69F5">
              <w:rPr>
                <w:rFonts w:ascii="Arial" w:hAnsi="Arial" w:cs="Arial"/>
                <w:b/>
                <w:sz w:val="24"/>
                <w:szCs w:val="24"/>
              </w:rPr>
              <w:t xml:space="preserve"> under the LGPS Regulations in relation to scheme members who ceased active membership between 1 April 200</w:t>
            </w:r>
            <w:r>
              <w:rPr>
                <w:rFonts w:ascii="Arial" w:hAnsi="Arial" w:cs="Arial"/>
                <w:b/>
                <w:sz w:val="24"/>
                <w:szCs w:val="24"/>
              </w:rPr>
              <w:t>8</w:t>
            </w:r>
            <w:r w:rsidRPr="002D69F5">
              <w:rPr>
                <w:rFonts w:ascii="Arial" w:hAnsi="Arial" w:cs="Arial"/>
                <w:b/>
                <w:sz w:val="24"/>
                <w:szCs w:val="24"/>
              </w:rPr>
              <w:t xml:space="preserve"> and 31 March 201</w:t>
            </w:r>
            <w:r>
              <w:rPr>
                <w:rFonts w:ascii="Arial" w:hAnsi="Arial" w:cs="Arial"/>
                <w:b/>
                <w:sz w:val="24"/>
                <w:szCs w:val="24"/>
              </w:rPr>
              <w:t>4</w:t>
            </w:r>
            <w:r w:rsidRPr="002D69F5">
              <w:rPr>
                <w:rFonts w:ascii="Arial" w:hAnsi="Arial" w:cs="Arial"/>
                <w:b/>
                <w:sz w:val="24"/>
                <w:szCs w:val="24"/>
              </w:rPr>
              <w:t xml:space="preserve"> </w:t>
            </w:r>
          </w:p>
          <w:p w14:paraId="34689DDE" w14:textId="77777777" w:rsidR="00CE529B" w:rsidRPr="002D69F5" w:rsidRDefault="00CE529B" w:rsidP="00F75373">
            <w:pPr>
              <w:pStyle w:val="MainText"/>
              <w:overflowPunct w:val="0"/>
              <w:autoSpaceDE w:val="0"/>
              <w:autoSpaceDN w:val="0"/>
              <w:adjustRightInd w:val="0"/>
              <w:textAlignment w:val="baseline"/>
              <w:rPr>
                <w:rFonts w:ascii="Arial" w:hAnsi="Arial" w:cs="Arial"/>
                <w:b/>
                <w:sz w:val="24"/>
                <w:szCs w:val="24"/>
              </w:rPr>
            </w:pPr>
          </w:p>
        </w:tc>
        <w:tc>
          <w:tcPr>
            <w:tcW w:w="7313" w:type="dxa"/>
            <w:shd w:val="clear" w:color="auto" w:fill="A6A6A6"/>
          </w:tcPr>
          <w:p w14:paraId="2C7D29F6" w14:textId="77777777" w:rsidR="00CE529B" w:rsidRDefault="00CE529B" w:rsidP="00F75373">
            <w:pPr>
              <w:pStyle w:val="MainText"/>
              <w:overflowPunct w:val="0"/>
              <w:autoSpaceDE w:val="0"/>
              <w:autoSpaceDN w:val="0"/>
              <w:adjustRightInd w:val="0"/>
              <w:textAlignment w:val="baseline"/>
              <w:rPr>
                <w:rFonts w:ascii="Arial" w:hAnsi="Arial" w:cs="Arial"/>
                <w:bCs/>
                <w:sz w:val="24"/>
                <w:szCs w:val="24"/>
              </w:rPr>
            </w:pPr>
            <w:r w:rsidRPr="0088387F">
              <w:rPr>
                <w:rFonts w:ascii="Arial" w:hAnsi="Arial" w:cs="Arial"/>
                <w:bCs/>
                <w:sz w:val="24"/>
                <w:szCs w:val="24"/>
              </w:rPr>
              <w:t>Market Drayton Town Council</w:t>
            </w:r>
          </w:p>
          <w:p w14:paraId="58BF93D0" w14:textId="28D45CD0" w:rsidR="00CE529B" w:rsidRPr="00AE616C" w:rsidRDefault="00CE529B" w:rsidP="00F75373">
            <w:pPr>
              <w:pStyle w:val="MainText"/>
              <w:overflowPunct w:val="0"/>
              <w:autoSpaceDE w:val="0"/>
              <w:autoSpaceDN w:val="0"/>
              <w:adjustRightInd w:val="0"/>
              <w:textAlignment w:val="baseline"/>
              <w:rPr>
                <w:rFonts w:ascii="Arial" w:hAnsi="Arial" w:cs="Arial"/>
                <w:sz w:val="24"/>
                <w:szCs w:val="24"/>
              </w:rPr>
            </w:pPr>
          </w:p>
        </w:tc>
      </w:tr>
      <w:tr w:rsidR="00CE529B" w:rsidRPr="002D69F5" w14:paraId="077F4BF8" w14:textId="77777777" w:rsidTr="007D3FD6">
        <w:tc>
          <w:tcPr>
            <w:tcW w:w="7341" w:type="dxa"/>
          </w:tcPr>
          <w:p w14:paraId="7B213065" w14:textId="77777777" w:rsidR="00CE529B" w:rsidRPr="002D69F5" w:rsidRDefault="00CE529B" w:rsidP="00C426EA">
            <w:pPr>
              <w:pStyle w:val="MainText"/>
              <w:overflowPunct w:val="0"/>
              <w:autoSpaceDE w:val="0"/>
              <w:autoSpaceDN w:val="0"/>
              <w:adjustRightInd w:val="0"/>
              <w:textAlignment w:val="baseline"/>
              <w:rPr>
                <w:rFonts w:ascii="Arial" w:hAnsi="Arial" w:cs="Arial"/>
                <w:sz w:val="24"/>
                <w:szCs w:val="24"/>
              </w:rPr>
            </w:pPr>
          </w:p>
          <w:p w14:paraId="434A9D4F" w14:textId="6881715D" w:rsidR="00CE529B" w:rsidRPr="002D69F5" w:rsidRDefault="00CE529B" w:rsidP="00CE529B">
            <w:pPr>
              <w:pStyle w:val="MainText"/>
              <w:overflowPunct w:val="0"/>
              <w:autoSpaceDE w:val="0"/>
              <w:autoSpaceDN w:val="0"/>
              <w:adjustRightInd w:val="0"/>
              <w:ind w:left="360" w:hanging="414"/>
              <w:textAlignment w:val="baseline"/>
              <w:rPr>
                <w:rFonts w:ascii="Arial" w:hAnsi="Arial" w:cs="Arial"/>
                <w:sz w:val="24"/>
                <w:szCs w:val="24"/>
              </w:rPr>
            </w:pPr>
            <w:r>
              <w:rPr>
                <w:rFonts w:ascii="Arial" w:hAnsi="Arial" w:cs="Arial"/>
                <w:sz w:val="24"/>
                <w:szCs w:val="24"/>
              </w:rPr>
              <w:t xml:space="preserve">1. </w:t>
            </w:r>
            <w:r w:rsidR="007D3FD6">
              <w:rPr>
                <w:rFonts w:ascii="Arial" w:hAnsi="Arial" w:cs="Arial"/>
                <w:sz w:val="24"/>
                <w:szCs w:val="24"/>
              </w:rPr>
              <w:t xml:space="preserve">  </w:t>
            </w:r>
            <w:r w:rsidRPr="002D69F5">
              <w:rPr>
                <w:rFonts w:ascii="Arial" w:hAnsi="Arial" w:cs="Arial"/>
                <w:sz w:val="24"/>
                <w:szCs w:val="24"/>
              </w:rPr>
              <w:t>Whether, on compassionate grounds</w:t>
            </w:r>
            <w:r w:rsidR="00C426EA">
              <w:rPr>
                <w:rStyle w:val="FootnoteReference"/>
                <w:rFonts w:ascii="Arial" w:hAnsi="Arial" w:cs="Arial"/>
                <w:sz w:val="24"/>
                <w:szCs w:val="24"/>
              </w:rPr>
              <w:footnoteReference w:id="9"/>
            </w:r>
            <w:r>
              <w:rPr>
                <w:rFonts w:ascii="Arial" w:hAnsi="Arial" w:cs="Arial"/>
                <w:bCs/>
                <w:iCs/>
                <w:sz w:val="24"/>
                <w:szCs w:val="24"/>
              </w:rPr>
              <w:t>,</w:t>
            </w:r>
            <w:r w:rsidRPr="002D69F5">
              <w:rPr>
                <w:rFonts w:ascii="Arial" w:hAnsi="Arial" w:cs="Arial"/>
                <w:sz w:val="24"/>
                <w:szCs w:val="24"/>
              </w:rPr>
              <w:t xml:space="preserve"> to waive any actuarial reduction that would normally be applied to deferred benefits which are paid before age 65</w:t>
            </w:r>
            <w:r w:rsidR="00C426EA">
              <w:rPr>
                <w:rStyle w:val="FootnoteReference"/>
                <w:rFonts w:ascii="Arial" w:hAnsi="Arial" w:cs="Arial"/>
                <w:sz w:val="24"/>
                <w:szCs w:val="24"/>
              </w:rPr>
              <w:footnoteReference w:id="10"/>
            </w:r>
          </w:p>
          <w:p w14:paraId="2BF13238" w14:textId="77777777" w:rsidR="00CE529B" w:rsidRPr="002D69F5" w:rsidRDefault="00CE529B" w:rsidP="00F75373">
            <w:pPr>
              <w:rPr>
                <w:rFonts w:ascii="Arial" w:hAnsi="Arial" w:cs="Arial"/>
              </w:rPr>
            </w:pPr>
          </w:p>
        </w:tc>
        <w:tc>
          <w:tcPr>
            <w:tcW w:w="7313" w:type="dxa"/>
          </w:tcPr>
          <w:p w14:paraId="286FAFB2" w14:textId="1522EF16" w:rsidR="00C426EA" w:rsidRPr="0088387F" w:rsidRDefault="00C426EA" w:rsidP="00C426EA">
            <w:pPr>
              <w:pStyle w:val="MainText"/>
              <w:overflowPunct w:val="0"/>
              <w:autoSpaceDE w:val="0"/>
              <w:autoSpaceDN w:val="0"/>
              <w:adjustRightInd w:val="0"/>
              <w:textAlignment w:val="baseline"/>
              <w:rPr>
                <w:rFonts w:ascii="Arial" w:hAnsi="Arial" w:cs="Arial"/>
                <w:sz w:val="24"/>
                <w:szCs w:val="24"/>
              </w:rPr>
            </w:pPr>
            <w:r w:rsidRPr="0088387F">
              <w:rPr>
                <w:rFonts w:ascii="Arial" w:hAnsi="Arial" w:cs="Arial"/>
                <w:bCs/>
                <w:sz w:val="24"/>
                <w:szCs w:val="24"/>
              </w:rPr>
              <w:t>Market Drayton Town Council</w:t>
            </w:r>
            <w:r w:rsidRPr="0088387F">
              <w:rPr>
                <w:rFonts w:ascii="Arial" w:hAnsi="Arial" w:cs="Arial"/>
                <w:bCs/>
                <w:iCs/>
                <w:sz w:val="24"/>
                <w:szCs w:val="24"/>
              </w:rPr>
              <w:t xml:space="preserve"> will consider an application to waive, on compassionate grounds, any actuarial reduction </w:t>
            </w:r>
            <w:r w:rsidRPr="0088387F">
              <w:rPr>
                <w:rFonts w:ascii="Arial" w:hAnsi="Arial" w:cs="Arial"/>
                <w:sz w:val="24"/>
                <w:szCs w:val="24"/>
              </w:rPr>
              <w:t>that would normally be applied to deferred benefits which are paid before age 65.</w:t>
            </w:r>
            <w:r w:rsidRPr="0088387F">
              <w:rPr>
                <w:rFonts w:ascii="Arial" w:hAnsi="Arial" w:cs="Arial"/>
                <w:bCs/>
                <w:iCs/>
                <w:sz w:val="24"/>
                <w:szCs w:val="24"/>
              </w:rPr>
              <w:t xml:space="preserve"> Each case will be considered on its merits and will be subject to the approval of </w:t>
            </w:r>
            <w:r w:rsidRPr="0088387F">
              <w:rPr>
                <w:rFonts w:ascii="Arial" w:hAnsi="Arial" w:cs="Arial"/>
                <w:sz w:val="24"/>
                <w:szCs w:val="24"/>
              </w:rPr>
              <w:t>Finance and General Purposes Committee.</w:t>
            </w:r>
            <w:r w:rsidRPr="0088387F">
              <w:rPr>
                <w:rFonts w:ascii="Arial" w:hAnsi="Arial" w:cs="Arial"/>
                <w:bCs/>
                <w:iCs/>
                <w:sz w:val="24"/>
                <w:szCs w:val="24"/>
              </w:rPr>
              <w:t xml:space="preserve">    </w:t>
            </w:r>
            <w:r w:rsidRPr="0088387F">
              <w:rPr>
                <w:rFonts w:ascii="Arial" w:hAnsi="Arial" w:cs="Arial"/>
                <w:sz w:val="24"/>
                <w:szCs w:val="24"/>
              </w:rPr>
              <w:t xml:space="preserve">   </w:t>
            </w:r>
          </w:p>
          <w:p w14:paraId="46B421BE" w14:textId="77777777" w:rsidR="00C426EA" w:rsidRPr="002D69F5" w:rsidRDefault="00C426EA" w:rsidP="00C426EA">
            <w:pPr>
              <w:pStyle w:val="MainText"/>
              <w:overflowPunct w:val="0"/>
              <w:autoSpaceDE w:val="0"/>
              <w:autoSpaceDN w:val="0"/>
              <w:adjustRightInd w:val="0"/>
              <w:textAlignment w:val="baseline"/>
              <w:rPr>
                <w:rFonts w:ascii="Arial" w:hAnsi="Arial" w:cs="Arial"/>
                <w:sz w:val="24"/>
                <w:szCs w:val="24"/>
              </w:rPr>
            </w:pPr>
          </w:p>
        </w:tc>
      </w:tr>
      <w:tr w:rsidR="00CE529B" w:rsidRPr="002D69F5" w14:paraId="6F660B14" w14:textId="77777777" w:rsidTr="007D3FD6">
        <w:tc>
          <w:tcPr>
            <w:tcW w:w="7341" w:type="dxa"/>
          </w:tcPr>
          <w:p w14:paraId="7D4F998A" w14:textId="77777777" w:rsidR="00CE529B" w:rsidRDefault="00CE529B" w:rsidP="00F75373">
            <w:pPr>
              <w:pStyle w:val="MainText"/>
              <w:overflowPunct w:val="0"/>
              <w:autoSpaceDE w:val="0"/>
              <w:autoSpaceDN w:val="0"/>
              <w:adjustRightInd w:val="0"/>
              <w:textAlignment w:val="baseline"/>
              <w:rPr>
                <w:rFonts w:ascii="Arial" w:hAnsi="Arial" w:cs="Arial"/>
                <w:sz w:val="24"/>
                <w:szCs w:val="24"/>
              </w:rPr>
            </w:pPr>
          </w:p>
          <w:p w14:paraId="71C23CAA" w14:textId="101FB8DD" w:rsidR="00CE529B" w:rsidRPr="002D69F5" w:rsidRDefault="007D3FD6" w:rsidP="00CE529B">
            <w:pPr>
              <w:pStyle w:val="MainText"/>
              <w:overflowPunct w:val="0"/>
              <w:autoSpaceDE w:val="0"/>
              <w:autoSpaceDN w:val="0"/>
              <w:adjustRightInd w:val="0"/>
              <w:ind w:left="371" w:hanging="371"/>
              <w:textAlignment w:val="baseline"/>
              <w:rPr>
                <w:rFonts w:ascii="Arial" w:hAnsi="Arial" w:cs="Arial"/>
                <w:sz w:val="24"/>
                <w:szCs w:val="24"/>
              </w:rPr>
            </w:pPr>
            <w:r>
              <w:rPr>
                <w:rFonts w:ascii="Arial" w:hAnsi="Arial" w:cs="Arial"/>
                <w:sz w:val="24"/>
                <w:szCs w:val="24"/>
              </w:rPr>
              <w:lastRenderedPageBreak/>
              <w:t>2</w:t>
            </w:r>
            <w:r w:rsidR="00CE529B">
              <w:rPr>
                <w:rFonts w:ascii="Arial" w:hAnsi="Arial" w:cs="Arial"/>
                <w:sz w:val="24"/>
                <w:szCs w:val="24"/>
              </w:rPr>
              <w:t xml:space="preserve">. </w:t>
            </w:r>
            <w:r>
              <w:rPr>
                <w:rFonts w:ascii="Arial" w:hAnsi="Arial" w:cs="Arial"/>
                <w:sz w:val="24"/>
                <w:szCs w:val="24"/>
              </w:rPr>
              <w:t xml:space="preserve"> </w:t>
            </w:r>
            <w:r w:rsidR="00CE529B" w:rsidRPr="002D69F5">
              <w:rPr>
                <w:rFonts w:ascii="Arial" w:hAnsi="Arial" w:cs="Arial"/>
                <w:sz w:val="24"/>
                <w:szCs w:val="24"/>
              </w:rPr>
              <w:t>Whether, on compassionate grounds</w:t>
            </w:r>
            <w:r w:rsidR="00C426EA">
              <w:rPr>
                <w:rStyle w:val="FootnoteReference"/>
                <w:rFonts w:ascii="Arial" w:hAnsi="Arial" w:cs="Arial"/>
                <w:sz w:val="24"/>
                <w:szCs w:val="24"/>
              </w:rPr>
              <w:footnoteReference w:id="11"/>
            </w:r>
            <w:r w:rsidR="00CE529B">
              <w:rPr>
                <w:rFonts w:ascii="Arial" w:hAnsi="Arial" w:cs="Arial"/>
                <w:bCs/>
                <w:iCs/>
                <w:sz w:val="24"/>
                <w:szCs w:val="24"/>
              </w:rPr>
              <w:t>,</w:t>
            </w:r>
            <w:r w:rsidR="00CE529B" w:rsidRPr="002D69F5">
              <w:rPr>
                <w:rFonts w:ascii="Arial" w:hAnsi="Arial" w:cs="Arial"/>
                <w:sz w:val="24"/>
                <w:szCs w:val="24"/>
              </w:rPr>
              <w:t xml:space="preserve"> to waive any actuarial reduction that would normally be applied to </w:t>
            </w:r>
            <w:r w:rsidR="00CE529B">
              <w:rPr>
                <w:rFonts w:ascii="Arial" w:hAnsi="Arial" w:cs="Arial"/>
                <w:sz w:val="24"/>
                <w:szCs w:val="24"/>
              </w:rPr>
              <w:t xml:space="preserve">any suspended Tier 3 ill health pension benefits which are brought back into payment </w:t>
            </w:r>
            <w:r w:rsidR="00CE529B" w:rsidRPr="002D69F5">
              <w:rPr>
                <w:rFonts w:ascii="Arial" w:hAnsi="Arial" w:cs="Arial"/>
                <w:sz w:val="24"/>
                <w:szCs w:val="24"/>
              </w:rPr>
              <w:t>before age 65</w:t>
            </w:r>
            <w:r w:rsidR="00C426EA">
              <w:rPr>
                <w:rStyle w:val="FootnoteReference"/>
                <w:rFonts w:ascii="Arial" w:hAnsi="Arial" w:cs="Arial"/>
                <w:sz w:val="24"/>
                <w:szCs w:val="24"/>
              </w:rPr>
              <w:footnoteReference w:id="12"/>
            </w:r>
          </w:p>
          <w:p w14:paraId="439E3793" w14:textId="77777777" w:rsidR="00CE529B" w:rsidRDefault="00CE529B" w:rsidP="00F75373">
            <w:pPr>
              <w:pStyle w:val="MainText"/>
              <w:overflowPunct w:val="0"/>
              <w:autoSpaceDE w:val="0"/>
              <w:autoSpaceDN w:val="0"/>
              <w:adjustRightInd w:val="0"/>
              <w:ind w:left="349"/>
              <w:textAlignment w:val="baseline"/>
              <w:rPr>
                <w:rFonts w:ascii="Arial" w:hAnsi="Arial" w:cs="Arial"/>
                <w:sz w:val="24"/>
                <w:szCs w:val="24"/>
              </w:rPr>
            </w:pPr>
          </w:p>
          <w:p w14:paraId="27C6D8F2" w14:textId="77777777" w:rsidR="00CE529B" w:rsidRDefault="00CE529B" w:rsidP="00F75373">
            <w:pPr>
              <w:ind w:left="1410"/>
              <w:rPr>
                <w:rFonts w:ascii="Arial" w:hAnsi="Arial" w:cs="Arial"/>
              </w:rPr>
            </w:pPr>
          </w:p>
        </w:tc>
        <w:tc>
          <w:tcPr>
            <w:tcW w:w="7313" w:type="dxa"/>
          </w:tcPr>
          <w:p w14:paraId="75B90C5D" w14:textId="77777777" w:rsidR="00CE529B" w:rsidRPr="0088387F" w:rsidRDefault="00CE529B" w:rsidP="00F75373">
            <w:pPr>
              <w:pStyle w:val="MainText"/>
              <w:overflowPunct w:val="0"/>
              <w:autoSpaceDE w:val="0"/>
              <w:autoSpaceDN w:val="0"/>
              <w:adjustRightInd w:val="0"/>
              <w:textAlignment w:val="baseline"/>
              <w:rPr>
                <w:rFonts w:ascii="Arial" w:hAnsi="Arial" w:cs="Arial"/>
                <w:sz w:val="24"/>
                <w:szCs w:val="24"/>
              </w:rPr>
            </w:pPr>
            <w:r w:rsidRPr="0088387F">
              <w:rPr>
                <w:rFonts w:ascii="Arial" w:hAnsi="Arial" w:cs="Arial"/>
                <w:bCs/>
                <w:sz w:val="24"/>
                <w:szCs w:val="24"/>
              </w:rPr>
              <w:lastRenderedPageBreak/>
              <w:t xml:space="preserve">Market Drayton Town Council </w:t>
            </w:r>
            <w:r w:rsidRPr="0088387F">
              <w:rPr>
                <w:rFonts w:ascii="Arial" w:hAnsi="Arial" w:cs="Arial"/>
                <w:bCs/>
                <w:iCs/>
                <w:sz w:val="24"/>
                <w:szCs w:val="24"/>
              </w:rPr>
              <w:t xml:space="preserve">will consider an application to waive, on compassionate grounds, any actuarial reduction </w:t>
            </w:r>
            <w:r w:rsidRPr="0088387F">
              <w:rPr>
                <w:rFonts w:ascii="Arial" w:hAnsi="Arial" w:cs="Arial"/>
                <w:sz w:val="24"/>
                <w:szCs w:val="24"/>
              </w:rPr>
              <w:t>that would normally be applied to a suspended Tier 3 ill health pension which is brought back into payment before age 65.</w:t>
            </w:r>
            <w:r w:rsidRPr="0088387F">
              <w:rPr>
                <w:rFonts w:ascii="Arial" w:hAnsi="Arial" w:cs="Arial"/>
                <w:bCs/>
                <w:iCs/>
                <w:sz w:val="24"/>
                <w:szCs w:val="24"/>
              </w:rPr>
              <w:t xml:space="preserve"> Each case will be </w:t>
            </w:r>
            <w:r w:rsidRPr="0088387F">
              <w:rPr>
                <w:rFonts w:ascii="Arial" w:hAnsi="Arial" w:cs="Arial"/>
                <w:bCs/>
                <w:iCs/>
                <w:sz w:val="24"/>
                <w:szCs w:val="24"/>
              </w:rPr>
              <w:lastRenderedPageBreak/>
              <w:t>considered on its merits and will be subject to the approval of Finance and General Purposes Committee</w:t>
            </w:r>
            <w:r w:rsidRPr="0088387F">
              <w:rPr>
                <w:rFonts w:ascii="Arial" w:hAnsi="Arial" w:cs="Arial"/>
                <w:sz w:val="24"/>
                <w:szCs w:val="24"/>
              </w:rPr>
              <w:t xml:space="preserve"> </w:t>
            </w:r>
          </w:p>
          <w:p w14:paraId="571C2FE3" w14:textId="77777777" w:rsidR="00CE529B" w:rsidRDefault="00CE529B" w:rsidP="00F75373">
            <w:pPr>
              <w:pStyle w:val="MainText"/>
              <w:overflowPunct w:val="0"/>
              <w:autoSpaceDE w:val="0"/>
              <w:autoSpaceDN w:val="0"/>
              <w:adjustRightInd w:val="0"/>
              <w:textAlignment w:val="baseline"/>
              <w:rPr>
                <w:rFonts w:ascii="Arial" w:hAnsi="Arial" w:cs="Arial"/>
                <w:color w:val="0070C0"/>
                <w:sz w:val="24"/>
                <w:szCs w:val="24"/>
              </w:rPr>
            </w:pPr>
          </w:p>
        </w:tc>
      </w:tr>
    </w:tbl>
    <w:p w14:paraId="7CF82A6F" w14:textId="77777777" w:rsidR="00CE529B" w:rsidRDefault="00CE529B" w:rsidP="00CE529B">
      <w:pPr>
        <w:pStyle w:val="MainText"/>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7303"/>
      </w:tblGrid>
      <w:tr w:rsidR="00CE529B" w:rsidRPr="002D69F5" w14:paraId="04C5FF0B" w14:textId="77777777" w:rsidTr="00F75373">
        <w:tc>
          <w:tcPr>
            <w:tcW w:w="7458" w:type="dxa"/>
            <w:shd w:val="clear" w:color="auto" w:fill="A6A6A6"/>
          </w:tcPr>
          <w:p w14:paraId="5780DCBC" w14:textId="77777777" w:rsidR="00CE529B" w:rsidRPr="00347973" w:rsidRDefault="00CE529B" w:rsidP="00F75373">
            <w:pPr>
              <w:pStyle w:val="MainText"/>
              <w:overflowPunct w:val="0"/>
              <w:autoSpaceDE w:val="0"/>
              <w:autoSpaceDN w:val="0"/>
              <w:adjustRightInd w:val="0"/>
              <w:textAlignment w:val="baseline"/>
              <w:rPr>
                <w:rFonts w:ascii="Arial" w:hAnsi="Arial" w:cs="Arial"/>
                <w:b/>
                <w:sz w:val="24"/>
                <w:szCs w:val="24"/>
              </w:rPr>
            </w:pPr>
            <w:r>
              <w:rPr>
                <w:rFonts w:ascii="Arial" w:hAnsi="Arial" w:cs="Arial"/>
                <w:b/>
                <w:sz w:val="24"/>
                <w:szCs w:val="24"/>
              </w:rPr>
              <w:t xml:space="preserve">Table C: </w:t>
            </w:r>
            <w:r w:rsidRPr="002D69F5">
              <w:rPr>
                <w:rFonts w:ascii="Arial" w:hAnsi="Arial" w:cs="Arial"/>
                <w:b/>
                <w:sz w:val="24"/>
                <w:szCs w:val="24"/>
              </w:rPr>
              <w:t>Discretions to be exe</w:t>
            </w:r>
            <w:r>
              <w:rPr>
                <w:rFonts w:ascii="Arial" w:hAnsi="Arial" w:cs="Arial"/>
                <w:b/>
                <w:sz w:val="24"/>
                <w:szCs w:val="24"/>
              </w:rPr>
              <w:t>rcised on and after 1 April 2014</w:t>
            </w:r>
            <w:r w:rsidRPr="002D69F5">
              <w:rPr>
                <w:rFonts w:ascii="Arial" w:hAnsi="Arial" w:cs="Arial"/>
                <w:b/>
                <w:sz w:val="24"/>
                <w:szCs w:val="24"/>
              </w:rPr>
              <w:t xml:space="preserve"> under the LGPS Regulations in relation to scheme members who ceased active membership between 1 </w:t>
            </w:r>
            <w:r>
              <w:rPr>
                <w:rFonts w:ascii="Arial" w:hAnsi="Arial" w:cs="Arial"/>
                <w:b/>
                <w:sz w:val="24"/>
                <w:szCs w:val="24"/>
              </w:rPr>
              <w:t xml:space="preserve">April 1998 </w:t>
            </w:r>
            <w:r w:rsidRPr="002D69F5">
              <w:rPr>
                <w:rFonts w:ascii="Arial" w:hAnsi="Arial" w:cs="Arial"/>
                <w:b/>
                <w:sz w:val="24"/>
                <w:szCs w:val="24"/>
              </w:rPr>
              <w:t>and 31 March 200</w:t>
            </w:r>
            <w:r>
              <w:rPr>
                <w:rFonts w:ascii="Arial" w:hAnsi="Arial" w:cs="Arial"/>
                <w:b/>
                <w:sz w:val="24"/>
                <w:szCs w:val="24"/>
              </w:rPr>
              <w:t>8</w:t>
            </w:r>
            <w:r w:rsidRPr="002D69F5">
              <w:rPr>
                <w:rFonts w:ascii="Arial" w:hAnsi="Arial" w:cs="Arial"/>
                <w:b/>
                <w:sz w:val="24"/>
                <w:szCs w:val="24"/>
              </w:rPr>
              <w:t xml:space="preserve"> </w:t>
            </w:r>
          </w:p>
          <w:p w14:paraId="05A0EE3E" w14:textId="77777777" w:rsidR="00CE529B" w:rsidRPr="002D69F5" w:rsidRDefault="00CE529B" w:rsidP="00F75373">
            <w:pPr>
              <w:pStyle w:val="MainText"/>
              <w:overflowPunct w:val="0"/>
              <w:autoSpaceDE w:val="0"/>
              <w:autoSpaceDN w:val="0"/>
              <w:adjustRightInd w:val="0"/>
              <w:textAlignment w:val="baseline"/>
              <w:rPr>
                <w:rFonts w:ascii="Arial" w:hAnsi="Arial" w:cs="Arial"/>
                <w:b/>
                <w:sz w:val="24"/>
                <w:szCs w:val="24"/>
              </w:rPr>
            </w:pPr>
          </w:p>
        </w:tc>
        <w:tc>
          <w:tcPr>
            <w:tcW w:w="7422" w:type="dxa"/>
            <w:shd w:val="clear" w:color="auto" w:fill="A6A6A6"/>
          </w:tcPr>
          <w:p w14:paraId="09E0811E" w14:textId="77777777" w:rsidR="00CE529B" w:rsidRPr="0088387F" w:rsidRDefault="00CE529B" w:rsidP="00F75373">
            <w:pPr>
              <w:pStyle w:val="MainText"/>
              <w:overflowPunct w:val="0"/>
              <w:autoSpaceDE w:val="0"/>
              <w:autoSpaceDN w:val="0"/>
              <w:adjustRightInd w:val="0"/>
              <w:textAlignment w:val="baseline"/>
              <w:rPr>
                <w:rFonts w:ascii="Arial" w:hAnsi="Arial" w:cs="Arial"/>
                <w:sz w:val="24"/>
                <w:szCs w:val="24"/>
              </w:rPr>
            </w:pPr>
            <w:r w:rsidRPr="0088387F">
              <w:rPr>
                <w:rFonts w:ascii="Arial" w:hAnsi="Arial" w:cs="Arial"/>
                <w:bCs/>
                <w:sz w:val="24"/>
                <w:szCs w:val="24"/>
              </w:rPr>
              <w:t>Market Drayton Town Council</w:t>
            </w:r>
          </w:p>
        </w:tc>
      </w:tr>
      <w:tr w:rsidR="00CE529B" w:rsidRPr="002D69F5" w14:paraId="23E8B6EA" w14:textId="77777777" w:rsidTr="00F75373">
        <w:tc>
          <w:tcPr>
            <w:tcW w:w="7458" w:type="dxa"/>
          </w:tcPr>
          <w:p w14:paraId="3AD603BE" w14:textId="77777777" w:rsidR="00CE529B" w:rsidRPr="002D69F5" w:rsidRDefault="00CE529B" w:rsidP="00F75373">
            <w:pPr>
              <w:pStyle w:val="MainText"/>
              <w:overflowPunct w:val="0"/>
              <w:autoSpaceDE w:val="0"/>
              <w:autoSpaceDN w:val="0"/>
              <w:adjustRightInd w:val="0"/>
              <w:ind w:left="349"/>
              <w:textAlignment w:val="baseline"/>
              <w:rPr>
                <w:rFonts w:ascii="Arial" w:hAnsi="Arial" w:cs="Arial"/>
                <w:sz w:val="24"/>
                <w:szCs w:val="24"/>
              </w:rPr>
            </w:pPr>
          </w:p>
          <w:p w14:paraId="3F5A5316" w14:textId="247E7E40" w:rsidR="00CE529B" w:rsidRPr="00B93ADF" w:rsidRDefault="00CE529B" w:rsidP="00F75373">
            <w:pPr>
              <w:pStyle w:val="MainText"/>
              <w:numPr>
                <w:ilvl w:val="0"/>
                <w:numId w:val="24"/>
              </w:numPr>
              <w:overflowPunct w:val="0"/>
              <w:autoSpaceDE w:val="0"/>
              <w:autoSpaceDN w:val="0"/>
              <w:adjustRightInd w:val="0"/>
              <w:ind w:left="349" w:hanging="283"/>
              <w:textAlignment w:val="baseline"/>
              <w:rPr>
                <w:rFonts w:ascii="Arial" w:hAnsi="Arial" w:cs="Arial"/>
                <w:sz w:val="24"/>
                <w:szCs w:val="24"/>
              </w:rPr>
            </w:pPr>
            <w:r w:rsidRPr="002D69F5">
              <w:rPr>
                <w:rFonts w:ascii="Arial" w:hAnsi="Arial" w:cs="Arial"/>
                <w:sz w:val="24"/>
                <w:szCs w:val="24"/>
              </w:rPr>
              <w:t>Whether</w:t>
            </w:r>
            <w:r w:rsidR="007C101B">
              <w:rPr>
                <w:rStyle w:val="FootnoteReference"/>
                <w:rFonts w:ascii="Arial" w:hAnsi="Arial" w:cs="Arial"/>
                <w:sz w:val="24"/>
                <w:szCs w:val="24"/>
              </w:rPr>
              <w:footnoteReference w:id="13"/>
            </w:r>
            <w:r w:rsidRPr="002D69F5">
              <w:rPr>
                <w:rFonts w:ascii="Arial" w:hAnsi="Arial" w:cs="Arial"/>
                <w:sz w:val="24"/>
                <w:szCs w:val="24"/>
              </w:rPr>
              <w:t xml:space="preserve"> to grant applications for the early payment of pension benefits on or after age 50</w:t>
            </w:r>
            <w:r w:rsidR="007C101B">
              <w:rPr>
                <w:rStyle w:val="FootnoteReference"/>
                <w:rFonts w:ascii="Arial" w:hAnsi="Arial" w:cs="Arial"/>
                <w:sz w:val="24"/>
                <w:szCs w:val="24"/>
              </w:rPr>
              <w:footnoteReference w:id="14"/>
            </w:r>
            <w:r w:rsidRPr="002D69F5">
              <w:rPr>
                <w:rFonts w:ascii="Arial" w:hAnsi="Arial" w:cs="Arial"/>
                <w:sz w:val="24"/>
                <w:szCs w:val="24"/>
              </w:rPr>
              <w:t xml:space="preserve"> and before age </w:t>
            </w:r>
            <w:r>
              <w:rPr>
                <w:rFonts w:ascii="Arial" w:hAnsi="Arial" w:cs="Arial"/>
                <w:sz w:val="24"/>
                <w:szCs w:val="24"/>
              </w:rPr>
              <w:t>55 (on grounds other than permanent ill health)</w:t>
            </w:r>
            <w:r w:rsidRPr="002D69F5">
              <w:rPr>
                <w:rFonts w:ascii="Arial" w:hAnsi="Arial" w:cs="Arial"/>
                <w:sz w:val="24"/>
                <w:szCs w:val="24"/>
              </w:rPr>
              <w:t>.</w:t>
            </w:r>
          </w:p>
          <w:p w14:paraId="07323C47" w14:textId="77777777" w:rsidR="00CE529B" w:rsidRDefault="00CE529B" w:rsidP="00F75373">
            <w:pPr>
              <w:pStyle w:val="MainText"/>
              <w:overflowPunct w:val="0"/>
              <w:autoSpaceDE w:val="0"/>
              <w:autoSpaceDN w:val="0"/>
              <w:adjustRightInd w:val="0"/>
              <w:ind w:left="349"/>
              <w:textAlignment w:val="baseline"/>
              <w:rPr>
                <w:rFonts w:ascii="Arial" w:hAnsi="Arial" w:cs="Arial"/>
                <w:sz w:val="24"/>
                <w:szCs w:val="24"/>
              </w:rPr>
            </w:pPr>
          </w:p>
          <w:p w14:paraId="2D3F15A2" w14:textId="77777777" w:rsidR="00CE529B" w:rsidRDefault="00CE529B" w:rsidP="007D3FD6">
            <w:pPr>
              <w:pStyle w:val="MainText"/>
              <w:numPr>
                <w:ilvl w:val="0"/>
                <w:numId w:val="7"/>
              </w:numPr>
              <w:overflowPunct w:val="0"/>
              <w:autoSpaceDE w:val="0"/>
              <w:autoSpaceDN w:val="0"/>
              <w:adjustRightInd w:val="0"/>
              <w:ind w:left="796" w:hanging="425"/>
              <w:textAlignment w:val="baseline"/>
              <w:rPr>
                <w:rFonts w:ascii="Arial" w:hAnsi="Arial" w:cs="Arial"/>
                <w:sz w:val="24"/>
                <w:szCs w:val="24"/>
              </w:rPr>
            </w:pPr>
            <w:r>
              <w:rPr>
                <w:rFonts w:ascii="Arial" w:hAnsi="Arial" w:cs="Arial"/>
                <w:sz w:val="24"/>
                <w:szCs w:val="24"/>
              </w:rPr>
              <w:t xml:space="preserve">Scheme employers have no discretion over </w:t>
            </w:r>
            <w:proofErr w:type="gramStart"/>
            <w:r>
              <w:rPr>
                <w:rFonts w:ascii="Arial" w:hAnsi="Arial" w:cs="Arial"/>
                <w:sz w:val="24"/>
                <w:szCs w:val="24"/>
              </w:rPr>
              <w:t>whether or not</w:t>
            </w:r>
            <w:proofErr w:type="gramEnd"/>
            <w:r>
              <w:rPr>
                <w:rFonts w:ascii="Arial" w:hAnsi="Arial" w:cs="Arial"/>
                <w:sz w:val="24"/>
                <w:szCs w:val="24"/>
              </w:rPr>
              <w:t xml:space="preserve"> to release deferred benefits on the grounds of permanent ill </w:t>
            </w:r>
            <w:r>
              <w:rPr>
                <w:rFonts w:ascii="Arial" w:hAnsi="Arial" w:cs="Arial"/>
                <w:sz w:val="24"/>
                <w:szCs w:val="24"/>
              </w:rPr>
              <w:lastRenderedPageBreak/>
              <w:t>health. If a deferred member meets the criteria in the LGPS Regulations for release of benefits on the grounds of permanent ill health, the benefits are automatically payable.</w:t>
            </w:r>
          </w:p>
          <w:p w14:paraId="682DB746" w14:textId="77777777" w:rsidR="00CE529B" w:rsidRPr="002D69F5" w:rsidRDefault="00CE529B" w:rsidP="00F75373">
            <w:pPr>
              <w:pStyle w:val="MainText"/>
              <w:overflowPunct w:val="0"/>
              <w:autoSpaceDE w:val="0"/>
              <w:autoSpaceDN w:val="0"/>
              <w:adjustRightInd w:val="0"/>
              <w:ind w:left="349"/>
              <w:textAlignment w:val="baseline"/>
              <w:rPr>
                <w:rFonts w:ascii="Arial" w:hAnsi="Arial" w:cs="Arial"/>
                <w:sz w:val="24"/>
                <w:szCs w:val="24"/>
              </w:rPr>
            </w:pPr>
          </w:p>
        </w:tc>
        <w:tc>
          <w:tcPr>
            <w:tcW w:w="7422" w:type="dxa"/>
          </w:tcPr>
          <w:p w14:paraId="3CDCE6F3" w14:textId="0C2A6E1F" w:rsidR="00CE529B" w:rsidRDefault="00CE529B" w:rsidP="00F75373">
            <w:pPr>
              <w:pStyle w:val="MainText"/>
              <w:overflowPunct w:val="0"/>
              <w:autoSpaceDE w:val="0"/>
              <w:autoSpaceDN w:val="0"/>
              <w:adjustRightInd w:val="0"/>
              <w:textAlignment w:val="baseline"/>
              <w:rPr>
                <w:rFonts w:ascii="Arial" w:hAnsi="Arial" w:cs="Arial"/>
                <w:sz w:val="24"/>
                <w:szCs w:val="24"/>
              </w:rPr>
            </w:pPr>
            <w:r w:rsidRPr="002D69F5">
              <w:rPr>
                <w:rFonts w:ascii="Arial" w:hAnsi="Arial" w:cs="Arial"/>
                <w:sz w:val="24"/>
                <w:szCs w:val="24"/>
              </w:rPr>
              <w:lastRenderedPageBreak/>
              <w:t xml:space="preserve">Where a former scheme member who left the scheme between 1 </w:t>
            </w:r>
            <w:r>
              <w:rPr>
                <w:rFonts w:ascii="Arial" w:hAnsi="Arial" w:cs="Arial"/>
                <w:sz w:val="24"/>
                <w:szCs w:val="24"/>
              </w:rPr>
              <w:t>April 1998</w:t>
            </w:r>
            <w:r w:rsidRPr="002D69F5">
              <w:rPr>
                <w:rFonts w:ascii="Arial" w:hAnsi="Arial" w:cs="Arial"/>
                <w:sz w:val="24"/>
                <w:szCs w:val="24"/>
              </w:rPr>
              <w:t xml:space="preserve"> and 31 March 20</w:t>
            </w:r>
            <w:r>
              <w:rPr>
                <w:rFonts w:ascii="Arial" w:hAnsi="Arial" w:cs="Arial"/>
                <w:sz w:val="24"/>
                <w:szCs w:val="24"/>
              </w:rPr>
              <w:t>08</w:t>
            </w:r>
            <w:r w:rsidRPr="002D69F5">
              <w:rPr>
                <w:rFonts w:ascii="Arial" w:hAnsi="Arial" w:cs="Arial"/>
                <w:sz w:val="24"/>
                <w:szCs w:val="24"/>
              </w:rPr>
              <w:t xml:space="preserve"> requests early release of deferred benefits on or after age 5</w:t>
            </w:r>
            <w:r>
              <w:rPr>
                <w:rFonts w:ascii="Arial" w:hAnsi="Arial" w:cs="Arial"/>
                <w:sz w:val="24"/>
                <w:szCs w:val="24"/>
              </w:rPr>
              <w:t>0</w:t>
            </w:r>
            <w:r w:rsidRPr="002D69F5">
              <w:rPr>
                <w:rFonts w:ascii="Arial" w:hAnsi="Arial" w:cs="Arial"/>
                <w:sz w:val="24"/>
                <w:szCs w:val="24"/>
              </w:rPr>
              <w:t xml:space="preserve"> and before age 60</w:t>
            </w:r>
            <w:r>
              <w:rPr>
                <w:rFonts w:ascii="Arial" w:hAnsi="Arial" w:cs="Arial"/>
                <w:sz w:val="24"/>
                <w:szCs w:val="24"/>
              </w:rPr>
              <w:t xml:space="preserve"> </w:t>
            </w:r>
            <w:r w:rsidRPr="004C3B8C">
              <w:rPr>
                <w:rFonts w:ascii="Arial" w:hAnsi="Arial" w:cs="Arial"/>
                <w:sz w:val="24"/>
                <w:szCs w:val="24"/>
              </w:rPr>
              <w:t xml:space="preserve">(on grounds other than </w:t>
            </w:r>
            <w:r>
              <w:rPr>
                <w:rFonts w:ascii="Arial" w:hAnsi="Arial" w:cs="Arial"/>
                <w:sz w:val="24"/>
                <w:szCs w:val="24"/>
              </w:rPr>
              <w:t xml:space="preserve">permanent </w:t>
            </w:r>
            <w:r w:rsidRPr="004C3B8C">
              <w:rPr>
                <w:rFonts w:ascii="Arial" w:hAnsi="Arial" w:cs="Arial"/>
                <w:sz w:val="24"/>
                <w:szCs w:val="24"/>
              </w:rPr>
              <w:t>ill health)</w:t>
            </w:r>
            <w:r w:rsidRPr="002D69F5">
              <w:rPr>
                <w:rFonts w:ascii="Arial" w:hAnsi="Arial" w:cs="Arial"/>
                <w:sz w:val="24"/>
                <w:szCs w:val="24"/>
              </w:rPr>
              <w:t>, approval will only be given on compassionate grounds. Each case will be considered on its merits and will be subject to the approval of</w:t>
            </w:r>
            <w:r>
              <w:rPr>
                <w:rFonts w:ascii="Arial" w:hAnsi="Arial" w:cs="Arial"/>
                <w:sz w:val="24"/>
                <w:szCs w:val="24"/>
              </w:rPr>
              <w:t xml:space="preserve"> </w:t>
            </w:r>
            <w:r w:rsidRPr="0088387F">
              <w:rPr>
                <w:rFonts w:ascii="Arial" w:hAnsi="Arial" w:cs="Arial"/>
                <w:sz w:val="24"/>
                <w:szCs w:val="24"/>
              </w:rPr>
              <w:t xml:space="preserve">Finance and General Purposes Committee. Subject to entry 2 below, the benefits </w:t>
            </w:r>
            <w:r w:rsidRPr="002D69F5">
              <w:rPr>
                <w:rFonts w:ascii="Arial" w:hAnsi="Arial" w:cs="Arial"/>
                <w:sz w:val="24"/>
                <w:szCs w:val="24"/>
              </w:rPr>
              <w:lastRenderedPageBreak/>
              <w:t xml:space="preserve">payable in such circumstances will be subject to any actuarial reduction applicable under the relevant LGPS Regulations. </w:t>
            </w:r>
          </w:p>
          <w:p w14:paraId="0194CF0C" w14:textId="77777777" w:rsidR="00CE529B" w:rsidRDefault="00CE529B" w:rsidP="00F75373">
            <w:pPr>
              <w:overflowPunct w:val="0"/>
              <w:autoSpaceDE w:val="0"/>
              <w:autoSpaceDN w:val="0"/>
              <w:adjustRightInd w:val="0"/>
              <w:textAlignment w:val="baseline"/>
              <w:rPr>
                <w:rFonts w:ascii="Arial" w:hAnsi="Arial" w:cs="Arial"/>
                <w:color w:val="0070C0"/>
              </w:rPr>
            </w:pPr>
          </w:p>
          <w:p w14:paraId="44D7BFDF" w14:textId="77777777" w:rsidR="00CE529B" w:rsidRPr="00DA3270" w:rsidRDefault="00CE529B" w:rsidP="00F75373">
            <w:pPr>
              <w:overflowPunct w:val="0"/>
              <w:autoSpaceDE w:val="0"/>
              <w:autoSpaceDN w:val="0"/>
              <w:adjustRightInd w:val="0"/>
              <w:textAlignment w:val="baseline"/>
              <w:rPr>
                <w:rFonts w:ascii="Arial" w:hAnsi="Arial" w:cs="Arial"/>
              </w:rPr>
            </w:pPr>
          </w:p>
        </w:tc>
      </w:tr>
      <w:tr w:rsidR="00CE529B" w:rsidRPr="0088387F" w14:paraId="6D87D576" w14:textId="77777777" w:rsidTr="00F75373">
        <w:tc>
          <w:tcPr>
            <w:tcW w:w="7458" w:type="dxa"/>
          </w:tcPr>
          <w:p w14:paraId="31BDF956" w14:textId="77777777" w:rsidR="00CE529B" w:rsidRPr="002D69F5" w:rsidRDefault="00CE529B" w:rsidP="00F75373">
            <w:pPr>
              <w:pStyle w:val="MainText"/>
              <w:overflowPunct w:val="0"/>
              <w:autoSpaceDE w:val="0"/>
              <w:autoSpaceDN w:val="0"/>
              <w:adjustRightInd w:val="0"/>
              <w:ind w:left="349"/>
              <w:textAlignment w:val="baseline"/>
              <w:rPr>
                <w:rFonts w:ascii="Arial" w:hAnsi="Arial" w:cs="Arial"/>
                <w:sz w:val="24"/>
                <w:szCs w:val="24"/>
              </w:rPr>
            </w:pPr>
          </w:p>
          <w:p w14:paraId="60133946" w14:textId="57A4EE1D" w:rsidR="00CE529B" w:rsidRDefault="00CE529B" w:rsidP="00F75373">
            <w:pPr>
              <w:pStyle w:val="MainText"/>
              <w:numPr>
                <w:ilvl w:val="0"/>
                <w:numId w:val="24"/>
              </w:numPr>
              <w:overflowPunct w:val="0"/>
              <w:autoSpaceDE w:val="0"/>
              <w:autoSpaceDN w:val="0"/>
              <w:adjustRightInd w:val="0"/>
              <w:ind w:left="349" w:hanging="349"/>
              <w:textAlignment w:val="baseline"/>
              <w:rPr>
                <w:rFonts w:ascii="Arial" w:hAnsi="Arial" w:cs="Arial"/>
                <w:sz w:val="24"/>
                <w:szCs w:val="24"/>
              </w:rPr>
            </w:pPr>
            <w:r w:rsidRPr="002D69F5">
              <w:rPr>
                <w:rFonts w:ascii="Arial" w:hAnsi="Arial" w:cs="Arial"/>
                <w:sz w:val="24"/>
                <w:szCs w:val="24"/>
              </w:rPr>
              <w:t xml:space="preserve">Whether, on compassionate grounds </w:t>
            </w:r>
            <w:r w:rsidR="007C101B">
              <w:rPr>
                <w:rStyle w:val="FootnoteReference"/>
                <w:rFonts w:ascii="Arial" w:hAnsi="Arial" w:cs="Arial"/>
                <w:sz w:val="24"/>
                <w:szCs w:val="24"/>
              </w:rPr>
              <w:footnoteReference w:id="15"/>
            </w:r>
            <w:r w:rsidRPr="002D69F5">
              <w:rPr>
                <w:rFonts w:ascii="Arial" w:hAnsi="Arial" w:cs="Arial"/>
                <w:sz w:val="24"/>
                <w:szCs w:val="24"/>
              </w:rPr>
              <w:t xml:space="preserve">to waive any actuarial reduction that would normally be applied to </w:t>
            </w:r>
            <w:r>
              <w:rPr>
                <w:rFonts w:ascii="Arial" w:hAnsi="Arial" w:cs="Arial"/>
                <w:sz w:val="24"/>
                <w:szCs w:val="24"/>
              </w:rPr>
              <w:t xml:space="preserve">deferred </w:t>
            </w:r>
            <w:r w:rsidRPr="002D69F5">
              <w:rPr>
                <w:rFonts w:ascii="Arial" w:hAnsi="Arial" w:cs="Arial"/>
                <w:sz w:val="24"/>
                <w:szCs w:val="24"/>
              </w:rPr>
              <w:t>benefits which are paid before age 65</w:t>
            </w:r>
          </w:p>
          <w:p w14:paraId="5C8914E2" w14:textId="77777777" w:rsidR="00CE529B" w:rsidRDefault="00CE529B" w:rsidP="00F75373">
            <w:pPr>
              <w:pStyle w:val="MainText"/>
              <w:overflowPunct w:val="0"/>
              <w:autoSpaceDE w:val="0"/>
              <w:autoSpaceDN w:val="0"/>
              <w:adjustRightInd w:val="0"/>
              <w:ind w:left="349"/>
              <w:textAlignment w:val="baseline"/>
              <w:rPr>
                <w:rFonts w:ascii="Arial" w:hAnsi="Arial" w:cs="Arial"/>
                <w:sz w:val="24"/>
                <w:szCs w:val="24"/>
              </w:rPr>
            </w:pPr>
          </w:p>
          <w:p w14:paraId="11F315DE" w14:textId="77777777" w:rsidR="00CE529B" w:rsidRPr="002D69F5" w:rsidRDefault="00CE529B" w:rsidP="00F75373">
            <w:pPr>
              <w:pStyle w:val="MainText"/>
              <w:overflowPunct w:val="0"/>
              <w:autoSpaceDE w:val="0"/>
              <w:autoSpaceDN w:val="0"/>
              <w:adjustRightInd w:val="0"/>
              <w:ind w:left="1483"/>
              <w:textAlignment w:val="baseline"/>
              <w:rPr>
                <w:rFonts w:ascii="Arial" w:hAnsi="Arial" w:cs="Arial"/>
                <w:sz w:val="24"/>
                <w:szCs w:val="24"/>
              </w:rPr>
            </w:pPr>
          </w:p>
        </w:tc>
        <w:tc>
          <w:tcPr>
            <w:tcW w:w="7422" w:type="dxa"/>
          </w:tcPr>
          <w:p w14:paraId="359AB17A" w14:textId="77777777" w:rsidR="00CE529B" w:rsidRPr="0088387F" w:rsidRDefault="00CE529B" w:rsidP="00F75373">
            <w:pPr>
              <w:pStyle w:val="MainText"/>
              <w:overflowPunct w:val="0"/>
              <w:autoSpaceDE w:val="0"/>
              <w:autoSpaceDN w:val="0"/>
              <w:adjustRightInd w:val="0"/>
              <w:textAlignment w:val="baseline"/>
              <w:rPr>
                <w:rFonts w:ascii="Arial" w:hAnsi="Arial" w:cs="Arial"/>
                <w:sz w:val="24"/>
                <w:szCs w:val="24"/>
              </w:rPr>
            </w:pPr>
          </w:p>
          <w:p w14:paraId="0A976845" w14:textId="77777777" w:rsidR="00CE529B" w:rsidRPr="0088387F" w:rsidRDefault="00CE529B" w:rsidP="00F75373">
            <w:pPr>
              <w:pStyle w:val="MainText"/>
              <w:overflowPunct w:val="0"/>
              <w:autoSpaceDE w:val="0"/>
              <w:autoSpaceDN w:val="0"/>
              <w:adjustRightInd w:val="0"/>
              <w:textAlignment w:val="baseline"/>
              <w:rPr>
                <w:rFonts w:ascii="Arial" w:hAnsi="Arial" w:cs="Arial"/>
                <w:sz w:val="24"/>
                <w:szCs w:val="24"/>
              </w:rPr>
            </w:pPr>
            <w:r w:rsidRPr="0088387F">
              <w:rPr>
                <w:rFonts w:ascii="Arial" w:hAnsi="Arial" w:cs="Arial"/>
                <w:bCs/>
                <w:sz w:val="24"/>
                <w:szCs w:val="24"/>
              </w:rPr>
              <w:t>Market Drayton Town Council</w:t>
            </w:r>
            <w:r w:rsidRPr="0088387F">
              <w:rPr>
                <w:rFonts w:ascii="Arial" w:hAnsi="Arial" w:cs="Arial"/>
                <w:bCs/>
                <w:iCs/>
                <w:sz w:val="24"/>
                <w:szCs w:val="24"/>
              </w:rPr>
              <w:t xml:space="preserve"> will consider an application to waive, on compassionate grounds, any actuarial reduction </w:t>
            </w:r>
            <w:r w:rsidRPr="0088387F">
              <w:rPr>
                <w:rFonts w:ascii="Arial" w:hAnsi="Arial" w:cs="Arial"/>
                <w:sz w:val="24"/>
                <w:szCs w:val="24"/>
              </w:rPr>
              <w:t>that would normally be applied to deferred benefits which are paid before age 65.</w:t>
            </w:r>
            <w:r w:rsidRPr="0088387F">
              <w:rPr>
                <w:rFonts w:ascii="Arial" w:hAnsi="Arial" w:cs="Arial"/>
                <w:bCs/>
                <w:iCs/>
                <w:sz w:val="24"/>
                <w:szCs w:val="24"/>
              </w:rPr>
              <w:t xml:space="preserve"> Each case will be considered on its merits and will be subject to the approval of </w:t>
            </w:r>
            <w:r w:rsidRPr="0088387F">
              <w:rPr>
                <w:rFonts w:ascii="Arial" w:hAnsi="Arial" w:cs="Arial"/>
                <w:sz w:val="24"/>
                <w:szCs w:val="24"/>
              </w:rPr>
              <w:t>Finance and General Purposes Committee.</w:t>
            </w:r>
            <w:r w:rsidRPr="0088387F">
              <w:rPr>
                <w:rFonts w:ascii="Arial" w:hAnsi="Arial" w:cs="Arial"/>
                <w:bCs/>
                <w:iCs/>
                <w:sz w:val="24"/>
                <w:szCs w:val="24"/>
              </w:rPr>
              <w:t xml:space="preserve">    </w:t>
            </w:r>
            <w:r w:rsidRPr="0088387F">
              <w:rPr>
                <w:rFonts w:ascii="Arial" w:hAnsi="Arial" w:cs="Arial"/>
                <w:sz w:val="24"/>
                <w:szCs w:val="24"/>
              </w:rPr>
              <w:t xml:space="preserve">   </w:t>
            </w:r>
          </w:p>
        </w:tc>
      </w:tr>
    </w:tbl>
    <w:p w14:paraId="3825346A" w14:textId="12D4F8C5" w:rsidR="007A0116" w:rsidRDefault="007A0116">
      <w:pPr>
        <w:rPr>
          <w:rFonts w:ascii="Arial" w:hAnsi="Arial" w:cs="Arial"/>
          <w:b/>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2"/>
        <w:gridCol w:w="7302"/>
      </w:tblGrid>
      <w:tr w:rsidR="00B6317A" w:rsidRPr="007D3FD6" w14:paraId="5686F8E2" w14:textId="77777777" w:rsidTr="00F75373">
        <w:tc>
          <w:tcPr>
            <w:tcW w:w="7458" w:type="dxa"/>
            <w:shd w:val="clear" w:color="auto" w:fill="A6A6A6"/>
          </w:tcPr>
          <w:p w14:paraId="4E13A8A6" w14:textId="77777777" w:rsidR="00B6317A" w:rsidRPr="007D3FD6" w:rsidRDefault="00B6317A" w:rsidP="00F75373">
            <w:pPr>
              <w:pStyle w:val="MainText"/>
              <w:overflowPunct w:val="0"/>
              <w:autoSpaceDE w:val="0"/>
              <w:autoSpaceDN w:val="0"/>
              <w:adjustRightInd w:val="0"/>
              <w:textAlignment w:val="baseline"/>
              <w:rPr>
                <w:rFonts w:ascii="Arial" w:hAnsi="Arial" w:cs="Arial"/>
                <w:b/>
                <w:color w:val="000000" w:themeColor="text1"/>
                <w:sz w:val="24"/>
                <w:szCs w:val="24"/>
              </w:rPr>
            </w:pPr>
            <w:r w:rsidRPr="007D3FD6">
              <w:rPr>
                <w:rFonts w:ascii="Arial" w:hAnsi="Arial" w:cs="Arial"/>
                <w:b/>
                <w:color w:val="000000" w:themeColor="text1"/>
                <w:sz w:val="24"/>
                <w:szCs w:val="24"/>
              </w:rPr>
              <w:t xml:space="preserve">Table D: Discretions to be exercised on and after 1 April 2014 under the LGPS Regulations in relation to scheme members who ceased active membership before 1 April 1998 </w:t>
            </w:r>
          </w:p>
          <w:p w14:paraId="6339CBF5" w14:textId="41B2D20F" w:rsidR="00B6317A" w:rsidRPr="007D3FD6" w:rsidRDefault="00B6317A" w:rsidP="00F75373">
            <w:pPr>
              <w:pStyle w:val="MainText"/>
              <w:overflowPunct w:val="0"/>
              <w:autoSpaceDE w:val="0"/>
              <w:autoSpaceDN w:val="0"/>
              <w:adjustRightInd w:val="0"/>
              <w:textAlignment w:val="baseline"/>
              <w:rPr>
                <w:rFonts w:ascii="Arial" w:hAnsi="Arial" w:cs="Arial"/>
                <w:b/>
                <w:color w:val="000000" w:themeColor="text1"/>
                <w:sz w:val="24"/>
                <w:szCs w:val="24"/>
              </w:rPr>
            </w:pPr>
          </w:p>
        </w:tc>
        <w:tc>
          <w:tcPr>
            <w:tcW w:w="7422" w:type="dxa"/>
            <w:shd w:val="clear" w:color="auto" w:fill="A6A6A6"/>
          </w:tcPr>
          <w:p w14:paraId="3B52662C" w14:textId="32BFE1B9" w:rsidR="00B6317A" w:rsidRPr="007D3FD6" w:rsidRDefault="00B6317A" w:rsidP="00F75373">
            <w:pPr>
              <w:pStyle w:val="MainText"/>
              <w:overflowPunct w:val="0"/>
              <w:autoSpaceDE w:val="0"/>
              <w:autoSpaceDN w:val="0"/>
              <w:adjustRightInd w:val="0"/>
              <w:textAlignment w:val="baseline"/>
              <w:rPr>
                <w:rFonts w:ascii="Arial" w:hAnsi="Arial" w:cs="Arial"/>
                <w:b/>
                <w:color w:val="000000" w:themeColor="text1"/>
                <w:sz w:val="24"/>
                <w:szCs w:val="24"/>
              </w:rPr>
            </w:pPr>
            <w:r w:rsidRPr="007D3FD6">
              <w:rPr>
                <w:rFonts w:ascii="Arial" w:hAnsi="Arial" w:cs="Arial"/>
                <w:b/>
                <w:bCs/>
                <w:color w:val="000000" w:themeColor="text1"/>
                <w:sz w:val="24"/>
                <w:szCs w:val="24"/>
              </w:rPr>
              <w:t>Market Drayton Town Council</w:t>
            </w:r>
            <w:r w:rsidRPr="007D3FD6">
              <w:rPr>
                <w:rFonts w:ascii="Arial" w:hAnsi="Arial" w:cs="Arial"/>
                <w:bCs/>
                <w:iCs/>
                <w:color w:val="000000" w:themeColor="text1"/>
                <w:sz w:val="24"/>
                <w:szCs w:val="24"/>
              </w:rPr>
              <w:t xml:space="preserve"> </w:t>
            </w:r>
            <w:r w:rsidRPr="007D3FD6">
              <w:rPr>
                <w:rFonts w:ascii="Arial" w:hAnsi="Arial" w:cs="Arial"/>
                <w:b/>
                <w:color w:val="000000" w:themeColor="text1"/>
                <w:sz w:val="24"/>
                <w:szCs w:val="24"/>
              </w:rPr>
              <w:t>policy</w:t>
            </w:r>
          </w:p>
          <w:p w14:paraId="63267C9A" w14:textId="04317161" w:rsidR="00B6317A" w:rsidRPr="007D3FD6" w:rsidRDefault="00B6317A" w:rsidP="00F75373">
            <w:pPr>
              <w:pStyle w:val="MainText"/>
              <w:overflowPunct w:val="0"/>
              <w:autoSpaceDE w:val="0"/>
              <w:autoSpaceDN w:val="0"/>
              <w:adjustRightInd w:val="0"/>
              <w:textAlignment w:val="baseline"/>
              <w:rPr>
                <w:rFonts w:ascii="Arial" w:hAnsi="Arial" w:cs="Arial"/>
                <w:b/>
                <w:color w:val="000000" w:themeColor="text1"/>
                <w:sz w:val="24"/>
                <w:szCs w:val="24"/>
              </w:rPr>
            </w:pPr>
          </w:p>
        </w:tc>
      </w:tr>
      <w:tr w:rsidR="00B6317A" w:rsidRPr="002D69F5" w14:paraId="3D174D97" w14:textId="77777777" w:rsidTr="00F75373">
        <w:tc>
          <w:tcPr>
            <w:tcW w:w="7458" w:type="dxa"/>
          </w:tcPr>
          <w:p w14:paraId="1306E73F" w14:textId="77777777" w:rsidR="00B6317A" w:rsidRPr="00B6317A" w:rsidRDefault="00B6317A" w:rsidP="00F75373">
            <w:pPr>
              <w:pStyle w:val="MainText"/>
              <w:overflowPunct w:val="0"/>
              <w:autoSpaceDE w:val="0"/>
              <w:autoSpaceDN w:val="0"/>
              <w:adjustRightInd w:val="0"/>
              <w:ind w:left="349"/>
              <w:textAlignment w:val="baseline"/>
              <w:rPr>
                <w:rFonts w:ascii="Arial" w:hAnsi="Arial" w:cs="Arial"/>
                <w:color w:val="EE0000"/>
                <w:sz w:val="24"/>
                <w:szCs w:val="24"/>
              </w:rPr>
            </w:pPr>
          </w:p>
          <w:p w14:paraId="0AE21A01" w14:textId="05771279" w:rsidR="00B6317A" w:rsidRPr="00B6317A" w:rsidRDefault="00B6317A" w:rsidP="00F75373">
            <w:pPr>
              <w:pStyle w:val="MainText"/>
              <w:numPr>
                <w:ilvl w:val="0"/>
                <w:numId w:val="19"/>
              </w:numPr>
              <w:overflowPunct w:val="0"/>
              <w:autoSpaceDE w:val="0"/>
              <w:autoSpaceDN w:val="0"/>
              <w:adjustRightInd w:val="0"/>
              <w:textAlignment w:val="baseline"/>
              <w:rPr>
                <w:rFonts w:ascii="Arial" w:hAnsi="Arial" w:cs="Arial"/>
                <w:color w:val="EE0000"/>
                <w:sz w:val="24"/>
                <w:szCs w:val="24"/>
              </w:rPr>
            </w:pPr>
            <w:r w:rsidRPr="00B6317A">
              <w:rPr>
                <w:rFonts w:ascii="Arial" w:hAnsi="Arial" w:cs="Arial"/>
                <w:color w:val="EE0000"/>
                <w:sz w:val="24"/>
                <w:szCs w:val="24"/>
              </w:rPr>
              <w:t>Whether to grant applications for the early payment of deferred pension benefits on or after age 50</w:t>
            </w:r>
            <w:r w:rsidR="007C101B">
              <w:rPr>
                <w:rStyle w:val="FootnoteReference"/>
                <w:rFonts w:ascii="Arial" w:hAnsi="Arial" w:cs="Arial"/>
                <w:color w:val="EE0000"/>
                <w:sz w:val="24"/>
                <w:szCs w:val="24"/>
              </w:rPr>
              <w:footnoteReference w:id="16"/>
            </w:r>
            <w:r w:rsidRPr="00B6317A">
              <w:rPr>
                <w:rFonts w:ascii="Arial" w:hAnsi="Arial" w:cs="Arial"/>
                <w:color w:val="EE0000"/>
                <w:sz w:val="24"/>
                <w:szCs w:val="24"/>
              </w:rPr>
              <w:t xml:space="preserve"> and before age 65 on compassionate grounds</w:t>
            </w:r>
            <w:r w:rsidRPr="00B6317A">
              <w:rPr>
                <w:rStyle w:val="FootnoteReference"/>
                <w:rFonts w:ascii="Arial" w:hAnsi="Arial" w:cs="Arial"/>
                <w:color w:val="EE0000"/>
                <w:sz w:val="24"/>
                <w:szCs w:val="24"/>
              </w:rPr>
              <w:footnoteReference w:id="17"/>
            </w:r>
            <w:r w:rsidRPr="00B6317A">
              <w:rPr>
                <w:rFonts w:ascii="Arial" w:hAnsi="Arial" w:cs="Arial"/>
                <w:color w:val="EE0000"/>
                <w:sz w:val="24"/>
                <w:szCs w:val="24"/>
              </w:rPr>
              <w:t>.</w:t>
            </w:r>
          </w:p>
          <w:p w14:paraId="4535C557" w14:textId="696A98F6" w:rsidR="00B6317A" w:rsidRPr="00B6317A" w:rsidRDefault="00B6317A" w:rsidP="00F75373">
            <w:pPr>
              <w:pStyle w:val="MainText"/>
              <w:numPr>
                <w:ilvl w:val="0"/>
                <w:numId w:val="7"/>
              </w:numPr>
              <w:overflowPunct w:val="0"/>
              <w:autoSpaceDE w:val="0"/>
              <w:autoSpaceDN w:val="0"/>
              <w:adjustRightInd w:val="0"/>
              <w:textAlignment w:val="baseline"/>
              <w:rPr>
                <w:rFonts w:ascii="Arial" w:hAnsi="Arial" w:cs="Arial"/>
                <w:color w:val="EE0000"/>
                <w:sz w:val="24"/>
                <w:szCs w:val="24"/>
              </w:rPr>
            </w:pPr>
          </w:p>
        </w:tc>
        <w:tc>
          <w:tcPr>
            <w:tcW w:w="7422" w:type="dxa"/>
          </w:tcPr>
          <w:p w14:paraId="3AE06649" w14:textId="77777777" w:rsidR="00B6317A" w:rsidRPr="00B6317A" w:rsidRDefault="00B6317A" w:rsidP="00F75373">
            <w:pPr>
              <w:pStyle w:val="MainText"/>
              <w:overflowPunct w:val="0"/>
              <w:autoSpaceDE w:val="0"/>
              <w:autoSpaceDN w:val="0"/>
              <w:adjustRightInd w:val="0"/>
              <w:textAlignment w:val="baseline"/>
              <w:rPr>
                <w:rFonts w:ascii="Arial" w:hAnsi="Arial" w:cs="Arial"/>
                <w:color w:val="EE0000"/>
                <w:sz w:val="24"/>
                <w:szCs w:val="24"/>
              </w:rPr>
            </w:pPr>
          </w:p>
          <w:p w14:paraId="3A612D65" w14:textId="22FDC3D5" w:rsidR="00B6317A" w:rsidRPr="00B6317A" w:rsidRDefault="00B6317A" w:rsidP="00F75373">
            <w:pPr>
              <w:pStyle w:val="MainText"/>
              <w:overflowPunct w:val="0"/>
              <w:autoSpaceDE w:val="0"/>
              <w:autoSpaceDN w:val="0"/>
              <w:adjustRightInd w:val="0"/>
              <w:textAlignment w:val="baseline"/>
              <w:rPr>
                <w:rFonts w:ascii="Arial" w:hAnsi="Arial" w:cs="Arial"/>
                <w:color w:val="EE0000"/>
                <w:sz w:val="24"/>
                <w:szCs w:val="24"/>
              </w:rPr>
            </w:pPr>
            <w:r w:rsidRPr="00B6317A">
              <w:rPr>
                <w:rFonts w:ascii="Arial" w:hAnsi="Arial" w:cs="Arial"/>
                <w:color w:val="EE0000"/>
                <w:sz w:val="24"/>
                <w:szCs w:val="24"/>
              </w:rPr>
              <w:t xml:space="preserve">Where a former scheme member who left the scheme before 1 April 1998 requests early release of deferred benefits on or after age 50 and before age 65 on compassionate grounds, the case will be considered on its merits and will be subject to </w:t>
            </w:r>
            <w:r w:rsidR="005033B2">
              <w:rPr>
                <w:rFonts w:ascii="Arial" w:hAnsi="Arial" w:cs="Arial"/>
                <w:color w:val="EE0000"/>
                <w:sz w:val="24"/>
                <w:szCs w:val="24"/>
              </w:rPr>
              <w:t>Council</w:t>
            </w:r>
            <w:r w:rsidRPr="00B6317A">
              <w:rPr>
                <w:rFonts w:ascii="Arial" w:hAnsi="Arial" w:cs="Arial"/>
                <w:color w:val="EE0000"/>
                <w:sz w:val="24"/>
                <w:szCs w:val="24"/>
              </w:rPr>
              <w:t xml:space="preserve"> approval</w:t>
            </w:r>
            <w:r w:rsidR="005033B2">
              <w:rPr>
                <w:rFonts w:ascii="Arial" w:hAnsi="Arial" w:cs="Arial"/>
                <w:color w:val="EE0000"/>
                <w:sz w:val="24"/>
                <w:szCs w:val="24"/>
              </w:rPr>
              <w:t>.</w:t>
            </w:r>
          </w:p>
        </w:tc>
      </w:tr>
    </w:tbl>
    <w:p w14:paraId="420861C9" w14:textId="77777777" w:rsidR="00B6317A" w:rsidRDefault="00B6317A" w:rsidP="00B6317A">
      <w:pPr>
        <w:pStyle w:val="MainText"/>
        <w:ind w:left="360"/>
        <w:rPr>
          <w:rFonts w:ascii="Arial" w:hAnsi="Arial" w:cs="Arial"/>
          <w:b/>
          <w:sz w:val="24"/>
          <w:szCs w:val="24"/>
          <w:u w:val="single"/>
        </w:rPr>
      </w:pPr>
    </w:p>
    <w:p w14:paraId="569C443E" w14:textId="77777777" w:rsidR="00B6317A" w:rsidRDefault="00B6317A" w:rsidP="00B6317A">
      <w:pPr>
        <w:pStyle w:val="MainText"/>
        <w:ind w:left="360"/>
        <w:rPr>
          <w:rFonts w:ascii="Arial" w:hAnsi="Arial" w:cs="Arial"/>
          <w:b/>
          <w:sz w:val="24"/>
          <w:szCs w:val="24"/>
          <w:u w:val="single"/>
        </w:rPr>
      </w:pPr>
      <w:r w:rsidRPr="00042D77">
        <w:rPr>
          <w:rFonts w:ascii="Arial" w:hAnsi="Arial" w:cs="Arial"/>
          <w:b/>
          <w:sz w:val="24"/>
          <w:szCs w:val="24"/>
          <w:u w:val="single"/>
        </w:rPr>
        <w:t>Annex 3</w:t>
      </w:r>
    </w:p>
    <w:p w14:paraId="43F2F1C3" w14:textId="77777777" w:rsidR="00B6317A" w:rsidRPr="00042D77" w:rsidRDefault="00B6317A" w:rsidP="00B6317A">
      <w:pPr>
        <w:pStyle w:val="MainText"/>
        <w:ind w:left="360"/>
        <w:rPr>
          <w:rFonts w:ascii="Arial" w:hAnsi="Arial" w:cs="Arial"/>
          <w:b/>
          <w:sz w:val="24"/>
          <w:szCs w:val="24"/>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6862"/>
      </w:tblGrid>
      <w:tr w:rsidR="00B6317A" w:rsidRPr="002D69F5" w14:paraId="1F26ED6F" w14:textId="77777777" w:rsidTr="00F75373">
        <w:tc>
          <w:tcPr>
            <w:tcW w:w="7909" w:type="dxa"/>
            <w:shd w:val="clear" w:color="auto" w:fill="A6A6A6"/>
          </w:tcPr>
          <w:p w14:paraId="5A31AD9D" w14:textId="77777777" w:rsidR="00B6317A" w:rsidRDefault="00B6317A" w:rsidP="00F75373">
            <w:pPr>
              <w:pStyle w:val="MainText"/>
              <w:overflowPunct w:val="0"/>
              <w:autoSpaceDE w:val="0"/>
              <w:autoSpaceDN w:val="0"/>
              <w:adjustRightInd w:val="0"/>
              <w:textAlignment w:val="baseline"/>
              <w:rPr>
                <w:rFonts w:ascii="Arial" w:hAnsi="Arial" w:cs="Arial"/>
                <w:b/>
                <w:sz w:val="24"/>
                <w:szCs w:val="24"/>
              </w:rPr>
            </w:pPr>
            <w:r>
              <w:rPr>
                <w:rFonts w:ascii="Arial" w:hAnsi="Arial" w:cs="Arial"/>
                <w:b/>
                <w:sz w:val="24"/>
                <w:szCs w:val="24"/>
              </w:rPr>
              <w:t xml:space="preserve">Table E: </w:t>
            </w:r>
            <w:r w:rsidRPr="002D69F5">
              <w:rPr>
                <w:rFonts w:ascii="Arial" w:hAnsi="Arial" w:cs="Arial"/>
                <w:b/>
                <w:sz w:val="24"/>
                <w:szCs w:val="24"/>
              </w:rPr>
              <w:t>Discre</w:t>
            </w:r>
            <w:r>
              <w:rPr>
                <w:rFonts w:ascii="Arial" w:hAnsi="Arial" w:cs="Arial"/>
                <w:b/>
                <w:sz w:val="24"/>
                <w:szCs w:val="24"/>
              </w:rPr>
              <w:t>tions to be exercised under the</w:t>
            </w:r>
            <w:r w:rsidRPr="00B03997">
              <w:rPr>
                <w:rFonts w:ascii="Arial" w:hAnsi="Arial" w:cs="Arial"/>
                <w:b/>
                <w:sz w:val="24"/>
                <w:szCs w:val="24"/>
              </w:rPr>
              <w:t xml:space="preserve"> Local Government </w:t>
            </w:r>
            <w:r>
              <w:rPr>
                <w:rFonts w:ascii="Arial" w:hAnsi="Arial" w:cs="Arial"/>
                <w:b/>
                <w:sz w:val="24"/>
                <w:szCs w:val="24"/>
              </w:rPr>
              <w:t xml:space="preserve">(Early Termination of Employment) </w:t>
            </w:r>
            <w:r w:rsidRPr="00B03997">
              <w:rPr>
                <w:rFonts w:ascii="Arial" w:hAnsi="Arial" w:cs="Arial"/>
                <w:b/>
                <w:sz w:val="24"/>
                <w:szCs w:val="24"/>
              </w:rPr>
              <w:t>(</w:t>
            </w:r>
            <w:r>
              <w:rPr>
                <w:rFonts w:ascii="Arial" w:hAnsi="Arial" w:cs="Arial"/>
                <w:b/>
                <w:sz w:val="24"/>
                <w:szCs w:val="24"/>
              </w:rPr>
              <w:t xml:space="preserve">Discretionary </w:t>
            </w:r>
            <w:proofErr w:type="gramStart"/>
            <w:r>
              <w:rPr>
                <w:rFonts w:ascii="Arial" w:hAnsi="Arial" w:cs="Arial"/>
                <w:b/>
                <w:sz w:val="24"/>
                <w:szCs w:val="24"/>
              </w:rPr>
              <w:t>Compensation)  (</w:t>
            </w:r>
            <w:proofErr w:type="gramEnd"/>
            <w:r>
              <w:rPr>
                <w:rFonts w:ascii="Arial" w:hAnsi="Arial" w:cs="Arial"/>
                <w:b/>
                <w:sz w:val="24"/>
                <w:szCs w:val="24"/>
              </w:rPr>
              <w:t xml:space="preserve">England and Wales) </w:t>
            </w:r>
            <w:r w:rsidRPr="00B03997">
              <w:rPr>
                <w:rFonts w:ascii="Arial" w:hAnsi="Arial" w:cs="Arial"/>
                <w:b/>
                <w:sz w:val="24"/>
                <w:szCs w:val="24"/>
              </w:rPr>
              <w:t xml:space="preserve">Regulations </w:t>
            </w:r>
            <w:r>
              <w:rPr>
                <w:rFonts w:ascii="Arial" w:hAnsi="Arial" w:cs="Arial"/>
                <w:b/>
                <w:sz w:val="24"/>
                <w:szCs w:val="24"/>
              </w:rPr>
              <w:t>2006</w:t>
            </w:r>
          </w:p>
          <w:p w14:paraId="71A95227" w14:textId="6C5C6CC6" w:rsidR="00B6317A" w:rsidRPr="00AA2A88" w:rsidRDefault="00B6317A" w:rsidP="00F75373">
            <w:pPr>
              <w:pStyle w:val="MainText"/>
              <w:overflowPunct w:val="0"/>
              <w:autoSpaceDE w:val="0"/>
              <w:autoSpaceDN w:val="0"/>
              <w:adjustRightInd w:val="0"/>
              <w:textAlignment w:val="baseline"/>
              <w:rPr>
                <w:rFonts w:ascii="Arial" w:hAnsi="Arial" w:cs="Arial"/>
                <w:b/>
                <w:color w:val="0070C0"/>
                <w:sz w:val="24"/>
                <w:szCs w:val="24"/>
              </w:rPr>
            </w:pPr>
          </w:p>
        </w:tc>
        <w:tc>
          <w:tcPr>
            <w:tcW w:w="6971" w:type="dxa"/>
            <w:shd w:val="clear" w:color="auto" w:fill="A6A6A6"/>
          </w:tcPr>
          <w:p w14:paraId="07C18FB8" w14:textId="01FCF716" w:rsidR="00B6317A" w:rsidRDefault="007D3FD6" w:rsidP="00F75373">
            <w:pPr>
              <w:pStyle w:val="MainText"/>
              <w:overflowPunct w:val="0"/>
              <w:autoSpaceDE w:val="0"/>
              <w:autoSpaceDN w:val="0"/>
              <w:adjustRightInd w:val="0"/>
              <w:textAlignment w:val="baseline"/>
              <w:rPr>
                <w:rFonts w:ascii="Arial" w:hAnsi="Arial" w:cs="Arial"/>
                <w:b/>
                <w:sz w:val="24"/>
                <w:szCs w:val="24"/>
              </w:rPr>
            </w:pPr>
            <w:r w:rsidRPr="007D3FD6">
              <w:rPr>
                <w:rFonts w:ascii="Arial" w:hAnsi="Arial" w:cs="Arial"/>
                <w:b/>
                <w:iCs/>
                <w:sz w:val="24"/>
                <w:szCs w:val="24"/>
              </w:rPr>
              <w:t>Market Drayton Town Council</w:t>
            </w:r>
            <w:r w:rsidR="00B6317A" w:rsidRPr="002D69F5">
              <w:rPr>
                <w:rFonts w:ascii="Arial" w:hAnsi="Arial" w:cs="Arial"/>
                <w:bCs/>
                <w:iCs/>
                <w:sz w:val="24"/>
                <w:szCs w:val="24"/>
              </w:rPr>
              <w:t xml:space="preserve"> </w:t>
            </w:r>
            <w:r w:rsidR="00B6317A" w:rsidRPr="002D69F5">
              <w:rPr>
                <w:rFonts w:ascii="Arial" w:hAnsi="Arial" w:cs="Arial"/>
                <w:b/>
                <w:sz w:val="24"/>
                <w:szCs w:val="24"/>
              </w:rPr>
              <w:t>policy</w:t>
            </w:r>
          </w:p>
          <w:p w14:paraId="27B3288A" w14:textId="609FC52E" w:rsidR="00B6317A" w:rsidRPr="002D69F5" w:rsidRDefault="00B6317A" w:rsidP="00F75373">
            <w:pPr>
              <w:pStyle w:val="MainText"/>
              <w:overflowPunct w:val="0"/>
              <w:autoSpaceDE w:val="0"/>
              <w:autoSpaceDN w:val="0"/>
              <w:adjustRightInd w:val="0"/>
              <w:textAlignment w:val="baseline"/>
              <w:rPr>
                <w:rFonts w:ascii="Arial" w:hAnsi="Arial" w:cs="Arial"/>
                <w:b/>
                <w:sz w:val="24"/>
                <w:szCs w:val="24"/>
              </w:rPr>
            </w:pPr>
          </w:p>
        </w:tc>
      </w:tr>
      <w:tr w:rsidR="00B6317A" w:rsidRPr="003F4741" w14:paraId="6CB1355F" w14:textId="77777777" w:rsidTr="00F75373">
        <w:tc>
          <w:tcPr>
            <w:tcW w:w="7909" w:type="dxa"/>
          </w:tcPr>
          <w:p w14:paraId="336F70C0" w14:textId="77777777" w:rsidR="00B6317A" w:rsidRPr="003F4741" w:rsidRDefault="00B6317A" w:rsidP="00F75373">
            <w:pPr>
              <w:pStyle w:val="MainText"/>
              <w:overflowPunct w:val="0"/>
              <w:autoSpaceDE w:val="0"/>
              <w:autoSpaceDN w:val="0"/>
              <w:adjustRightInd w:val="0"/>
              <w:ind w:left="349"/>
              <w:textAlignment w:val="baseline"/>
              <w:rPr>
                <w:rFonts w:ascii="Arial" w:hAnsi="Arial" w:cs="Arial"/>
                <w:color w:val="EE0000"/>
                <w:sz w:val="24"/>
                <w:szCs w:val="24"/>
              </w:rPr>
            </w:pPr>
          </w:p>
          <w:p w14:paraId="55453CC8" w14:textId="77777777" w:rsidR="00B6317A" w:rsidRPr="003F4741" w:rsidRDefault="00B6317A" w:rsidP="00F75373">
            <w:pPr>
              <w:pStyle w:val="MainText"/>
              <w:numPr>
                <w:ilvl w:val="0"/>
                <w:numId w:val="20"/>
              </w:numPr>
              <w:overflowPunct w:val="0"/>
              <w:autoSpaceDE w:val="0"/>
              <w:autoSpaceDN w:val="0"/>
              <w:adjustRightInd w:val="0"/>
              <w:ind w:left="349" w:hanging="283"/>
              <w:textAlignment w:val="baseline"/>
              <w:rPr>
                <w:rFonts w:ascii="Arial" w:hAnsi="Arial" w:cs="Arial"/>
                <w:color w:val="EE0000"/>
                <w:sz w:val="24"/>
                <w:szCs w:val="24"/>
              </w:rPr>
            </w:pPr>
            <w:r w:rsidRPr="003F4741">
              <w:rPr>
                <w:rFonts w:ascii="Arial" w:hAnsi="Arial" w:cs="Arial"/>
                <w:color w:val="EE0000"/>
                <w:sz w:val="24"/>
                <w:szCs w:val="24"/>
              </w:rPr>
              <w:t xml:space="preserve">Whether to base a redundancy payment on an employee’s actual weeks’ pay where this exceeds the statutory week’s pay limit of, currently, £643 per week (as </w:t>
            </w:r>
            <w:proofErr w:type="gramStart"/>
            <w:r w:rsidRPr="003F4741">
              <w:rPr>
                <w:rFonts w:ascii="Arial" w:hAnsi="Arial" w:cs="Arial"/>
                <w:color w:val="EE0000"/>
                <w:sz w:val="24"/>
                <w:szCs w:val="24"/>
              </w:rPr>
              <w:t>at</w:t>
            </w:r>
            <w:proofErr w:type="gramEnd"/>
            <w:r w:rsidRPr="003F4741">
              <w:rPr>
                <w:rFonts w:ascii="Arial" w:hAnsi="Arial" w:cs="Arial"/>
                <w:color w:val="EE0000"/>
                <w:sz w:val="24"/>
                <w:szCs w:val="24"/>
              </w:rPr>
              <w:t xml:space="preserve"> 6 April 2023).</w:t>
            </w:r>
          </w:p>
          <w:p w14:paraId="5C39A5FD" w14:textId="77777777" w:rsidR="00B6317A" w:rsidRPr="003F4741" w:rsidRDefault="00B6317A" w:rsidP="00F75373">
            <w:pPr>
              <w:pStyle w:val="MainText"/>
              <w:overflowPunct w:val="0"/>
              <w:autoSpaceDE w:val="0"/>
              <w:autoSpaceDN w:val="0"/>
              <w:adjustRightInd w:val="0"/>
              <w:ind w:left="349"/>
              <w:textAlignment w:val="baseline"/>
              <w:rPr>
                <w:rFonts w:ascii="Arial" w:hAnsi="Arial" w:cs="Arial"/>
                <w:color w:val="EE0000"/>
                <w:sz w:val="24"/>
                <w:szCs w:val="24"/>
              </w:rPr>
            </w:pPr>
          </w:p>
          <w:p w14:paraId="505D1739" w14:textId="77777777" w:rsidR="00B6317A" w:rsidRPr="003F4741" w:rsidRDefault="00B6317A" w:rsidP="00F75373">
            <w:pPr>
              <w:pStyle w:val="MainText"/>
              <w:overflowPunct w:val="0"/>
              <w:autoSpaceDE w:val="0"/>
              <w:autoSpaceDN w:val="0"/>
              <w:adjustRightInd w:val="0"/>
              <w:textAlignment w:val="baseline"/>
              <w:rPr>
                <w:rFonts w:ascii="Arial" w:hAnsi="Arial" w:cs="Arial"/>
                <w:color w:val="EE0000"/>
                <w:sz w:val="24"/>
                <w:szCs w:val="24"/>
              </w:rPr>
            </w:pPr>
          </w:p>
          <w:p w14:paraId="63ED003A" w14:textId="77777777" w:rsidR="00B6317A" w:rsidRPr="003F4741" w:rsidRDefault="00B6317A" w:rsidP="00F75373">
            <w:pPr>
              <w:pStyle w:val="MainText"/>
              <w:overflowPunct w:val="0"/>
              <w:autoSpaceDE w:val="0"/>
              <w:autoSpaceDN w:val="0"/>
              <w:adjustRightInd w:val="0"/>
              <w:ind w:left="1410"/>
              <w:textAlignment w:val="baseline"/>
              <w:rPr>
                <w:rFonts w:ascii="Arial" w:hAnsi="Arial" w:cs="Arial"/>
                <w:color w:val="EE0000"/>
                <w:sz w:val="24"/>
                <w:szCs w:val="24"/>
              </w:rPr>
            </w:pPr>
          </w:p>
          <w:p w14:paraId="34FB6B82" w14:textId="77777777" w:rsidR="00B6317A" w:rsidRPr="003F4741" w:rsidRDefault="00B6317A" w:rsidP="003F4741">
            <w:pPr>
              <w:pStyle w:val="MainText"/>
              <w:numPr>
                <w:ilvl w:val="0"/>
                <w:numId w:val="7"/>
              </w:numPr>
              <w:overflowPunct w:val="0"/>
              <w:autoSpaceDE w:val="0"/>
              <w:autoSpaceDN w:val="0"/>
              <w:adjustRightInd w:val="0"/>
              <w:textAlignment w:val="baseline"/>
              <w:rPr>
                <w:rFonts w:ascii="Arial" w:hAnsi="Arial" w:cs="Arial"/>
                <w:color w:val="EE0000"/>
                <w:sz w:val="24"/>
                <w:szCs w:val="24"/>
              </w:rPr>
            </w:pPr>
          </w:p>
        </w:tc>
        <w:tc>
          <w:tcPr>
            <w:tcW w:w="6971" w:type="dxa"/>
          </w:tcPr>
          <w:p w14:paraId="5A3D80DB" w14:textId="77777777" w:rsidR="003F4741" w:rsidRDefault="003F4741" w:rsidP="00F75373">
            <w:pPr>
              <w:overflowPunct w:val="0"/>
              <w:autoSpaceDE w:val="0"/>
              <w:autoSpaceDN w:val="0"/>
              <w:adjustRightInd w:val="0"/>
              <w:textAlignment w:val="baseline"/>
              <w:rPr>
                <w:rFonts w:ascii="Arial" w:hAnsi="Arial" w:cs="Arial"/>
                <w:color w:val="EE0000"/>
              </w:rPr>
            </w:pPr>
          </w:p>
          <w:p w14:paraId="32DCC5A8" w14:textId="39F16D35" w:rsidR="00B6317A" w:rsidRPr="003F4741" w:rsidRDefault="007C373B" w:rsidP="00F75373">
            <w:pPr>
              <w:overflowPunct w:val="0"/>
              <w:autoSpaceDE w:val="0"/>
              <w:autoSpaceDN w:val="0"/>
              <w:adjustRightInd w:val="0"/>
              <w:textAlignment w:val="baseline"/>
              <w:rPr>
                <w:rFonts w:ascii="Arial" w:hAnsi="Arial" w:cs="Arial"/>
                <w:color w:val="EE0000"/>
              </w:rPr>
            </w:pPr>
            <w:r>
              <w:rPr>
                <w:rFonts w:ascii="Arial" w:hAnsi="Arial" w:cs="Arial"/>
                <w:color w:val="EE0000"/>
              </w:rPr>
              <w:t>This discretion will</w:t>
            </w:r>
            <w:r w:rsidR="003F4741">
              <w:rPr>
                <w:rFonts w:ascii="Arial" w:hAnsi="Arial" w:cs="Arial"/>
                <w:color w:val="EE0000"/>
              </w:rPr>
              <w:t xml:space="preserve"> </w:t>
            </w:r>
            <w:proofErr w:type="gramStart"/>
            <w:r w:rsidR="003F4741">
              <w:rPr>
                <w:rFonts w:ascii="Arial" w:hAnsi="Arial" w:cs="Arial"/>
                <w:color w:val="EE0000"/>
              </w:rPr>
              <w:t>considered</w:t>
            </w:r>
            <w:proofErr w:type="gramEnd"/>
            <w:r w:rsidR="003F4741">
              <w:rPr>
                <w:rFonts w:ascii="Arial" w:hAnsi="Arial" w:cs="Arial"/>
                <w:color w:val="EE0000"/>
              </w:rPr>
              <w:t xml:space="preserve"> on a</w:t>
            </w:r>
            <w:r>
              <w:rPr>
                <w:rFonts w:ascii="Arial" w:hAnsi="Arial" w:cs="Arial"/>
                <w:color w:val="EE0000"/>
              </w:rPr>
              <w:t xml:space="preserve"> </w:t>
            </w:r>
            <w:proofErr w:type="gramStart"/>
            <w:r>
              <w:rPr>
                <w:rFonts w:ascii="Arial" w:hAnsi="Arial" w:cs="Arial"/>
                <w:color w:val="EE0000"/>
              </w:rPr>
              <w:t>case by case</w:t>
            </w:r>
            <w:proofErr w:type="gramEnd"/>
            <w:r w:rsidR="003F4741">
              <w:rPr>
                <w:rFonts w:ascii="Arial" w:hAnsi="Arial" w:cs="Arial"/>
                <w:color w:val="EE0000"/>
              </w:rPr>
              <w:t xml:space="preserve"> basis</w:t>
            </w:r>
            <w:r w:rsidR="003F4741" w:rsidRPr="003F4741">
              <w:rPr>
                <w:rFonts w:ascii="Arial" w:hAnsi="Arial" w:cs="Arial"/>
                <w:color w:val="EE0000"/>
              </w:rPr>
              <w:t xml:space="preserve"> by</w:t>
            </w:r>
            <w:r w:rsidR="005033B2">
              <w:rPr>
                <w:rFonts w:ascii="Arial" w:hAnsi="Arial" w:cs="Arial"/>
                <w:color w:val="EE0000"/>
              </w:rPr>
              <w:t xml:space="preserve"> the Council </w:t>
            </w:r>
            <w:r w:rsidR="003F4741">
              <w:rPr>
                <w:rFonts w:ascii="Arial" w:hAnsi="Arial" w:cs="Arial"/>
                <w:color w:val="EE0000"/>
              </w:rPr>
              <w:t>upon written request</w:t>
            </w:r>
          </w:p>
          <w:p w14:paraId="5A979852" w14:textId="77777777" w:rsidR="00B6317A" w:rsidRPr="003F4741" w:rsidRDefault="00B6317A" w:rsidP="00F75373">
            <w:pPr>
              <w:overflowPunct w:val="0"/>
              <w:autoSpaceDE w:val="0"/>
              <w:autoSpaceDN w:val="0"/>
              <w:adjustRightInd w:val="0"/>
              <w:textAlignment w:val="baseline"/>
              <w:rPr>
                <w:rFonts w:ascii="Arial" w:hAnsi="Arial" w:cs="Arial"/>
                <w:color w:val="EE0000"/>
              </w:rPr>
            </w:pPr>
          </w:p>
          <w:p w14:paraId="2D5D8DF3" w14:textId="77777777" w:rsidR="00B6317A" w:rsidRPr="003F4741" w:rsidRDefault="00B6317A" w:rsidP="00F75373">
            <w:pPr>
              <w:overflowPunct w:val="0"/>
              <w:autoSpaceDE w:val="0"/>
              <w:autoSpaceDN w:val="0"/>
              <w:adjustRightInd w:val="0"/>
              <w:textAlignment w:val="baseline"/>
              <w:rPr>
                <w:rFonts w:ascii="Arial" w:hAnsi="Arial" w:cs="Arial"/>
                <w:color w:val="EE0000"/>
              </w:rPr>
            </w:pPr>
          </w:p>
          <w:p w14:paraId="584BAF7D" w14:textId="77777777" w:rsidR="00B6317A" w:rsidRPr="003F4741" w:rsidRDefault="00B6317A" w:rsidP="00F75373">
            <w:pPr>
              <w:pStyle w:val="MainText"/>
              <w:overflowPunct w:val="0"/>
              <w:autoSpaceDE w:val="0"/>
              <w:autoSpaceDN w:val="0"/>
              <w:adjustRightInd w:val="0"/>
              <w:textAlignment w:val="baseline"/>
              <w:rPr>
                <w:rFonts w:ascii="Arial" w:hAnsi="Arial" w:cs="Arial"/>
                <w:color w:val="EE0000"/>
                <w:sz w:val="24"/>
                <w:szCs w:val="24"/>
              </w:rPr>
            </w:pPr>
          </w:p>
          <w:p w14:paraId="6A983835" w14:textId="77777777" w:rsidR="00B6317A" w:rsidRPr="003F4741" w:rsidRDefault="00B6317A" w:rsidP="00F75373">
            <w:pPr>
              <w:pStyle w:val="MainText"/>
              <w:overflowPunct w:val="0"/>
              <w:autoSpaceDE w:val="0"/>
              <w:autoSpaceDN w:val="0"/>
              <w:adjustRightInd w:val="0"/>
              <w:textAlignment w:val="baseline"/>
              <w:rPr>
                <w:rFonts w:ascii="Arial" w:hAnsi="Arial" w:cs="Arial"/>
                <w:color w:val="EE0000"/>
                <w:sz w:val="24"/>
                <w:szCs w:val="24"/>
              </w:rPr>
            </w:pPr>
          </w:p>
        </w:tc>
      </w:tr>
      <w:tr w:rsidR="00B6317A" w:rsidRPr="002D69F5" w14:paraId="3CFFA40F" w14:textId="77777777" w:rsidTr="00F75373">
        <w:tc>
          <w:tcPr>
            <w:tcW w:w="7909" w:type="dxa"/>
          </w:tcPr>
          <w:p w14:paraId="655981D5" w14:textId="77777777" w:rsidR="00B6317A" w:rsidRPr="002D69F5" w:rsidRDefault="00B6317A" w:rsidP="00F75373">
            <w:pPr>
              <w:pStyle w:val="MainText"/>
              <w:overflowPunct w:val="0"/>
              <w:autoSpaceDE w:val="0"/>
              <w:autoSpaceDN w:val="0"/>
              <w:adjustRightInd w:val="0"/>
              <w:ind w:left="349"/>
              <w:textAlignment w:val="baseline"/>
              <w:rPr>
                <w:rFonts w:ascii="Arial" w:hAnsi="Arial" w:cs="Arial"/>
                <w:sz w:val="24"/>
                <w:szCs w:val="24"/>
              </w:rPr>
            </w:pPr>
          </w:p>
          <w:p w14:paraId="35D6C031" w14:textId="77777777" w:rsidR="00B6317A" w:rsidRPr="003F4741" w:rsidRDefault="00B6317A" w:rsidP="00F75373">
            <w:pPr>
              <w:pStyle w:val="MainText"/>
              <w:numPr>
                <w:ilvl w:val="0"/>
                <w:numId w:val="19"/>
              </w:numPr>
              <w:overflowPunct w:val="0"/>
              <w:autoSpaceDE w:val="0"/>
              <w:autoSpaceDN w:val="0"/>
              <w:adjustRightInd w:val="0"/>
              <w:ind w:left="349" w:hanging="283"/>
              <w:textAlignment w:val="baseline"/>
              <w:rPr>
                <w:rFonts w:ascii="Arial" w:hAnsi="Arial" w:cs="Arial"/>
                <w:color w:val="EE0000"/>
                <w:sz w:val="24"/>
                <w:szCs w:val="24"/>
              </w:rPr>
            </w:pPr>
            <w:r w:rsidRPr="003F4741">
              <w:rPr>
                <w:rFonts w:ascii="Arial" w:hAnsi="Arial" w:cs="Arial"/>
                <w:color w:val="EE0000"/>
                <w:sz w:val="24"/>
                <w:szCs w:val="24"/>
              </w:rPr>
              <w:t>Whether to make a termination payment (inclusive of any redundancy payment) of up to a maximum of 104 weeks’ pay to employees whose employment is terminated on the grounds of redundancy or efficiency of the service.</w:t>
            </w:r>
          </w:p>
          <w:p w14:paraId="0A97DC4A" w14:textId="77777777" w:rsidR="00B6317A" w:rsidRDefault="00B6317A" w:rsidP="00F75373">
            <w:pPr>
              <w:pStyle w:val="MainText"/>
              <w:overflowPunct w:val="0"/>
              <w:autoSpaceDE w:val="0"/>
              <w:autoSpaceDN w:val="0"/>
              <w:adjustRightInd w:val="0"/>
              <w:ind w:left="349"/>
              <w:textAlignment w:val="baseline"/>
              <w:rPr>
                <w:rFonts w:ascii="Arial" w:hAnsi="Arial" w:cs="Arial"/>
                <w:sz w:val="24"/>
                <w:szCs w:val="24"/>
              </w:rPr>
            </w:pPr>
          </w:p>
          <w:p w14:paraId="08C31FBB" w14:textId="37451564" w:rsidR="00B6317A" w:rsidRPr="00A80A6F" w:rsidRDefault="00B6317A" w:rsidP="00F75373">
            <w:pPr>
              <w:pStyle w:val="MainText"/>
              <w:numPr>
                <w:ilvl w:val="0"/>
                <w:numId w:val="7"/>
              </w:numPr>
              <w:overflowPunct w:val="0"/>
              <w:autoSpaceDE w:val="0"/>
              <w:autoSpaceDN w:val="0"/>
              <w:adjustRightInd w:val="0"/>
              <w:textAlignment w:val="baseline"/>
              <w:rPr>
                <w:rFonts w:ascii="Arial" w:hAnsi="Arial" w:cs="Arial"/>
                <w:color w:val="0070C0"/>
                <w:sz w:val="24"/>
                <w:szCs w:val="24"/>
              </w:rPr>
            </w:pPr>
            <w:r w:rsidRPr="00A80A6F">
              <w:rPr>
                <w:rFonts w:ascii="Arial" w:hAnsi="Arial" w:cs="Arial"/>
                <w:color w:val="0070C0"/>
                <w:sz w:val="24"/>
                <w:szCs w:val="24"/>
              </w:rPr>
              <w:t>.</w:t>
            </w:r>
          </w:p>
          <w:p w14:paraId="40A4FFB5" w14:textId="77777777" w:rsidR="00B6317A" w:rsidRPr="002D69F5" w:rsidRDefault="00B6317A" w:rsidP="00F75373">
            <w:pPr>
              <w:pStyle w:val="MainText"/>
              <w:overflowPunct w:val="0"/>
              <w:autoSpaceDE w:val="0"/>
              <w:autoSpaceDN w:val="0"/>
              <w:adjustRightInd w:val="0"/>
              <w:ind w:left="1410"/>
              <w:textAlignment w:val="baseline"/>
              <w:rPr>
                <w:rFonts w:ascii="Arial" w:hAnsi="Arial" w:cs="Arial"/>
                <w:sz w:val="24"/>
                <w:szCs w:val="24"/>
              </w:rPr>
            </w:pPr>
          </w:p>
        </w:tc>
        <w:tc>
          <w:tcPr>
            <w:tcW w:w="6971" w:type="dxa"/>
          </w:tcPr>
          <w:p w14:paraId="14F29421" w14:textId="77777777" w:rsidR="00B6317A" w:rsidRDefault="00B6317A" w:rsidP="00F75373">
            <w:pPr>
              <w:overflowPunct w:val="0"/>
              <w:autoSpaceDE w:val="0"/>
              <w:autoSpaceDN w:val="0"/>
              <w:adjustRightInd w:val="0"/>
              <w:textAlignment w:val="baseline"/>
              <w:rPr>
                <w:rFonts w:ascii="Arial" w:hAnsi="Arial" w:cs="Arial"/>
                <w:color w:val="0070C0"/>
              </w:rPr>
            </w:pPr>
          </w:p>
          <w:p w14:paraId="16B6CDBD" w14:textId="072BB68B" w:rsidR="00696F60" w:rsidRPr="003F4741" w:rsidRDefault="00696F60" w:rsidP="00696F60">
            <w:pPr>
              <w:overflowPunct w:val="0"/>
              <w:autoSpaceDE w:val="0"/>
              <w:autoSpaceDN w:val="0"/>
              <w:adjustRightInd w:val="0"/>
              <w:textAlignment w:val="baseline"/>
              <w:rPr>
                <w:rFonts w:ascii="Arial" w:hAnsi="Arial" w:cs="Arial"/>
                <w:color w:val="EE0000"/>
              </w:rPr>
            </w:pPr>
            <w:r>
              <w:rPr>
                <w:rFonts w:ascii="Arial" w:hAnsi="Arial" w:cs="Arial"/>
                <w:color w:val="EE0000"/>
              </w:rPr>
              <w:t xml:space="preserve">This discretion will </w:t>
            </w:r>
            <w:proofErr w:type="gramStart"/>
            <w:r>
              <w:rPr>
                <w:rFonts w:ascii="Arial" w:hAnsi="Arial" w:cs="Arial"/>
                <w:color w:val="EE0000"/>
              </w:rPr>
              <w:t>considered</w:t>
            </w:r>
            <w:proofErr w:type="gramEnd"/>
            <w:r>
              <w:rPr>
                <w:rFonts w:ascii="Arial" w:hAnsi="Arial" w:cs="Arial"/>
                <w:color w:val="EE0000"/>
              </w:rPr>
              <w:t xml:space="preserve"> on a </w:t>
            </w:r>
            <w:proofErr w:type="gramStart"/>
            <w:r>
              <w:rPr>
                <w:rFonts w:ascii="Arial" w:hAnsi="Arial" w:cs="Arial"/>
                <w:color w:val="EE0000"/>
              </w:rPr>
              <w:t>case by case</w:t>
            </w:r>
            <w:proofErr w:type="gramEnd"/>
            <w:r>
              <w:rPr>
                <w:rFonts w:ascii="Arial" w:hAnsi="Arial" w:cs="Arial"/>
                <w:color w:val="EE0000"/>
              </w:rPr>
              <w:t xml:space="preserve"> basis</w:t>
            </w:r>
            <w:r w:rsidRPr="003F4741">
              <w:rPr>
                <w:rFonts w:ascii="Arial" w:hAnsi="Arial" w:cs="Arial"/>
                <w:color w:val="EE0000"/>
              </w:rPr>
              <w:t xml:space="preserve"> by the </w:t>
            </w:r>
            <w:r w:rsidR="005033B2">
              <w:rPr>
                <w:rFonts w:ascii="Arial" w:hAnsi="Arial" w:cs="Arial"/>
                <w:color w:val="EE0000"/>
              </w:rPr>
              <w:t>Council</w:t>
            </w:r>
            <w:r>
              <w:rPr>
                <w:rFonts w:ascii="Arial" w:hAnsi="Arial" w:cs="Arial"/>
                <w:color w:val="EE0000"/>
              </w:rPr>
              <w:t xml:space="preserve"> upon written request</w:t>
            </w:r>
          </w:p>
          <w:p w14:paraId="6F7A2C3A" w14:textId="771037F9" w:rsidR="00B6317A" w:rsidRPr="00554C65" w:rsidRDefault="00B6317A" w:rsidP="00696F60">
            <w:pPr>
              <w:overflowPunct w:val="0"/>
              <w:autoSpaceDE w:val="0"/>
              <w:autoSpaceDN w:val="0"/>
              <w:adjustRightInd w:val="0"/>
              <w:textAlignment w:val="baseline"/>
              <w:rPr>
                <w:rFonts w:ascii="Arial" w:hAnsi="Arial" w:cs="Arial"/>
                <w:color w:val="0070C0"/>
              </w:rPr>
            </w:pPr>
          </w:p>
        </w:tc>
      </w:tr>
    </w:tbl>
    <w:p w14:paraId="36459802" w14:textId="77777777" w:rsidR="00B6317A" w:rsidRDefault="00B6317A" w:rsidP="00B6317A"/>
    <w:p w14:paraId="26E56649" w14:textId="77777777" w:rsidR="00B6317A" w:rsidRDefault="00B6317A" w:rsidP="00B6317A"/>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6"/>
        <w:gridCol w:w="7328"/>
      </w:tblGrid>
      <w:tr w:rsidR="00B6317A" w:rsidRPr="002D69F5" w14:paraId="09DCC87B" w14:textId="77777777" w:rsidTr="003F4741">
        <w:tc>
          <w:tcPr>
            <w:tcW w:w="7326" w:type="dxa"/>
            <w:shd w:val="clear" w:color="auto" w:fill="A6A6A6"/>
          </w:tcPr>
          <w:p w14:paraId="4991C507" w14:textId="77777777" w:rsidR="00B6317A" w:rsidRDefault="00B6317A" w:rsidP="00F75373">
            <w:pPr>
              <w:pStyle w:val="MainText"/>
              <w:overflowPunct w:val="0"/>
              <w:autoSpaceDE w:val="0"/>
              <w:autoSpaceDN w:val="0"/>
              <w:adjustRightInd w:val="0"/>
              <w:textAlignment w:val="baseline"/>
              <w:rPr>
                <w:rFonts w:ascii="Arial" w:hAnsi="Arial" w:cs="Arial"/>
                <w:b/>
                <w:sz w:val="24"/>
                <w:szCs w:val="24"/>
              </w:rPr>
            </w:pPr>
            <w:r>
              <w:rPr>
                <w:rFonts w:ascii="Arial" w:hAnsi="Arial" w:cs="Arial"/>
                <w:b/>
                <w:sz w:val="24"/>
                <w:szCs w:val="24"/>
              </w:rPr>
              <w:t xml:space="preserve">Table F: </w:t>
            </w:r>
            <w:r w:rsidRPr="002D69F5">
              <w:rPr>
                <w:rFonts w:ascii="Arial" w:hAnsi="Arial" w:cs="Arial"/>
                <w:b/>
                <w:sz w:val="24"/>
                <w:szCs w:val="24"/>
              </w:rPr>
              <w:t xml:space="preserve">Discretions to be exercised under </w:t>
            </w:r>
            <w:r>
              <w:rPr>
                <w:rFonts w:ascii="Arial" w:hAnsi="Arial" w:cs="Arial"/>
                <w:b/>
                <w:sz w:val="24"/>
                <w:szCs w:val="24"/>
              </w:rPr>
              <w:t>the</w:t>
            </w:r>
            <w:r w:rsidRPr="00B03997">
              <w:rPr>
                <w:rFonts w:ascii="Arial" w:hAnsi="Arial" w:cs="Arial"/>
                <w:b/>
                <w:sz w:val="24"/>
                <w:szCs w:val="24"/>
              </w:rPr>
              <w:t xml:space="preserve"> Local Government </w:t>
            </w:r>
            <w:r>
              <w:rPr>
                <w:rFonts w:ascii="Arial" w:hAnsi="Arial" w:cs="Arial"/>
                <w:b/>
                <w:sz w:val="24"/>
                <w:szCs w:val="24"/>
              </w:rPr>
              <w:t xml:space="preserve">(Early Termination of Employment) </w:t>
            </w:r>
            <w:r w:rsidRPr="00B03997">
              <w:rPr>
                <w:rFonts w:ascii="Arial" w:hAnsi="Arial" w:cs="Arial"/>
                <w:b/>
                <w:sz w:val="24"/>
                <w:szCs w:val="24"/>
              </w:rPr>
              <w:t>(</w:t>
            </w:r>
            <w:r>
              <w:rPr>
                <w:rFonts w:ascii="Arial" w:hAnsi="Arial" w:cs="Arial"/>
                <w:b/>
                <w:sz w:val="24"/>
                <w:szCs w:val="24"/>
              </w:rPr>
              <w:t xml:space="preserve">Discretionary Compensation) (England and Wales) </w:t>
            </w:r>
            <w:r w:rsidRPr="00B03997">
              <w:rPr>
                <w:rFonts w:ascii="Arial" w:hAnsi="Arial" w:cs="Arial"/>
                <w:b/>
                <w:sz w:val="24"/>
                <w:szCs w:val="24"/>
              </w:rPr>
              <w:t xml:space="preserve">Regulations </w:t>
            </w:r>
            <w:r>
              <w:rPr>
                <w:rFonts w:ascii="Arial" w:hAnsi="Arial" w:cs="Arial"/>
                <w:b/>
                <w:sz w:val="24"/>
                <w:szCs w:val="24"/>
              </w:rPr>
              <w:t>2000</w:t>
            </w:r>
          </w:p>
          <w:p w14:paraId="78407475" w14:textId="68397C88" w:rsidR="00B6317A" w:rsidRPr="002D69F5" w:rsidRDefault="00B6317A" w:rsidP="00F75373">
            <w:pPr>
              <w:pStyle w:val="MainText"/>
              <w:overflowPunct w:val="0"/>
              <w:autoSpaceDE w:val="0"/>
              <w:autoSpaceDN w:val="0"/>
              <w:adjustRightInd w:val="0"/>
              <w:textAlignment w:val="baseline"/>
              <w:rPr>
                <w:rFonts w:ascii="Arial" w:hAnsi="Arial" w:cs="Arial"/>
                <w:b/>
                <w:sz w:val="24"/>
                <w:szCs w:val="24"/>
              </w:rPr>
            </w:pPr>
          </w:p>
        </w:tc>
        <w:tc>
          <w:tcPr>
            <w:tcW w:w="7328" w:type="dxa"/>
            <w:shd w:val="clear" w:color="auto" w:fill="A6A6A6"/>
          </w:tcPr>
          <w:p w14:paraId="5BC0A151" w14:textId="6A3E0457" w:rsidR="003F4741" w:rsidRPr="007D3FD6" w:rsidRDefault="003F4741" w:rsidP="003F4741">
            <w:pPr>
              <w:pStyle w:val="MainText"/>
              <w:overflowPunct w:val="0"/>
              <w:autoSpaceDE w:val="0"/>
              <w:autoSpaceDN w:val="0"/>
              <w:adjustRightInd w:val="0"/>
              <w:textAlignment w:val="baseline"/>
              <w:rPr>
                <w:rFonts w:ascii="Arial" w:hAnsi="Arial" w:cs="Arial"/>
                <w:b/>
                <w:color w:val="C00000"/>
                <w:sz w:val="24"/>
                <w:szCs w:val="24"/>
              </w:rPr>
            </w:pPr>
            <w:r w:rsidRPr="007D3FD6">
              <w:rPr>
                <w:rFonts w:ascii="Arial" w:hAnsi="Arial" w:cs="Arial"/>
                <w:b/>
                <w:color w:val="C00000"/>
                <w:sz w:val="24"/>
                <w:szCs w:val="24"/>
              </w:rPr>
              <w:t>NOT APPLICABLE</w:t>
            </w:r>
          </w:p>
          <w:p w14:paraId="07F98129" w14:textId="72E5CADB" w:rsidR="00B6317A" w:rsidRPr="002D69F5" w:rsidRDefault="00B6317A" w:rsidP="00F75373">
            <w:pPr>
              <w:pStyle w:val="MainText"/>
              <w:overflowPunct w:val="0"/>
              <w:autoSpaceDE w:val="0"/>
              <w:autoSpaceDN w:val="0"/>
              <w:adjustRightInd w:val="0"/>
              <w:textAlignment w:val="baseline"/>
              <w:rPr>
                <w:rFonts w:ascii="Arial" w:hAnsi="Arial" w:cs="Arial"/>
                <w:b/>
                <w:sz w:val="24"/>
                <w:szCs w:val="24"/>
              </w:rPr>
            </w:pPr>
          </w:p>
        </w:tc>
      </w:tr>
    </w:tbl>
    <w:p w14:paraId="34962E28" w14:textId="77777777" w:rsidR="00B6317A" w:rsidRDefault="00B6317A" w:rsidP="00B6317A">
      <w:pPr>
        <w:pStyle w:val="MainText"/>
        <w:rPr>
          <w:rFonts w:ascii="Arial" w:hAnsi="Arial" w:cs="Arial"/>
          <w:sz w:val="24"/>
          <w:szCs w:val="24"/>
        </w:rPr>
      </w:pPr>
    </w:p>
    <w:p w14:paraId="00758190" w14:textId="77777777" w:rsidR="00B6317A" w:rsidRDefault="00B6317A" w:rsidP="00B6317A">
      <w:pPr>
        <w:pStyle w:val="MainText"/>
        <w:rPr>
          <w:rFonts w:ascii="Arial" w:hAnsi="Arial" w:cs="Arial"/>
          <w:sz w:val="24"/>
          <w:szCs w:val="24"/>
        </w:rPr>
      </w:pPr>
    </w:p>
    <w:p w14:paraId="36F81A4D" w14:textId="77777777" w:rsidR="00B6317A" w:rsidRDefault="00B6317A" w:rsidP="00B6317A">
      <w:pPr>
        <w:pStyle w:val="MainText"/>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312"/>
      </w:tblGrid>
      <w:tr w:rsidR="00B6317A" w:rsidRPr="002D69F5" w14:paraId="63AC61CD" w14:textId="77777777" w:rsidTr="00F75373">
        <w:tc>
          <w:tcPr>
            <w:tcW w:w="7442" w:type="dxa"/>
            <w:shd w:val="clear" w:color="auto" w:fill="A6A6A6"/>
          </w:tcPr>
          <w:p w14:paraId="6715BD29" w14:textId="77777777" w:rsidR="00B6317A" w:rsidRDefault="00B6317A" w:rsidP="00F75373">
            <w:pPr>
              <w:pStyle w:val="MainText"/>
              <w:overflowPunct w:val="0"/>
              <w:autoSpaceDE w:val="0"/>
              <w:autoSpaceDN w:val="0"/>
              <w:adjustRightInd w:val="0"/>
              <w:textAlignment w:val="baseline"/>
              <w:rPr>
                <w:rFonts w:ascii="Arial" w:hAnsi="Arial" w:cs="Arial"/>
                <w:b/>
                <w:sz w:val="24"/>
                <w:szCs w:val="24"/>
              </w:rPr>
            </w:pPr>
            <w:r>
              <w:rPr>
                <w:rFonts w:ascii="Arial" w:hAnsi="Arial" w:cs="Arial"/>
                <w:b/>
                <w:sz w:val="24"/>
                <w:szCs w:val="24"/>
              </w:rPr>
              <w:lastRenderedPageBreak/>
              <w:t xml:space="preserve">Table G: </w:t>
            </w:r>
            <w:r w:rsidRPr="002D69F5">
              <w:rPr>
                <w:rFonts w:ascii="Arial" w:hAnsi="Arial" w:cs="Arial"/>
                <w:b/>
                <w:sz w:val="24"/>
                <w:szCs w:val="24"/>
              </w:rPr>
              <w:t xml:space="preserve">Discretions to be exercised under </w:t>
            </w:r>
            <w:r>
              <w:rPr>
                <w:rFonts w:ascii="Arial" w:hAnsi="Arial" w:cs="Arial"/>
                <w:b/>
                <w:sz w:val="24"/>
                <w:szCs w:val="24"/>
              </w:rPr>
              <w:t>the</w:t>
            </w:r>
            <w:r w:rsidRPr="00B03997">
              <w:rPr>
                <w:rFonts w:ascii="Arial" w:hAnsi="Arial" w:cs="Arial"/>
                <w:b/>
                <w:sz w:val="24"/>
                <w:szCs w:val="24"/>
              </w:rPr>
              <w:t xml:space="preserve"> Local Government (</w:t>
            </w:r>
            <w:r>
              <w:rPr>
                <w:rFonts w:ascii="Arial" w:hAnsi="Arial" w:cs="Arial"/>
                <w:b/>
                <w:sz w:val="24"/>
                <w:szCs w:val="24"/>
              </w:rPr>
              <w:t xml:space="preserve">Discretionary Payments) (Injury Allowances) </w:t>
            </w:r>
            <w:r w:rsidRPr="00B03997">
              <w:rPr>
                <w:rFonts w:ascii="Arial" w:hAnsi="Arial" w:cs="Arial"/>
                <w:b/>
                <w:sz w:val="24"/>
                <w:szCs w:val="24"/>
              </w:rPr>
              <w:t xml:space="preserve">Regulations </w:t>
            </w:r>
            <w:r>
              <w:rPr>
                <w:rFonts w:ascii="Arial" w:hAnsi="Arial" w:cs="Arial"/>
                <w:b/>
                <w:sz w:val="24"/>
                <w:szCs w:val="24"/>
              </w:rPr>
              <w:t>2011</w:t>
            </w:r>
          </w:p>
          <w:p w14:paraId="443DB35F" w14:textId="4BE8BB19" w:rsidR="00B6317A" w:rsidRPr="0010635B" w:rsidRDefault="00B6317A" w:rsidP="00F75373">
            <w:pPr>
              <w:pStyle w:val="MainText"/>
              <w:overflowPunct w:val="0"/>
              <w:autoSpaceDE w:val="0"/>
              <w:autoSpaceDN w:val="0"/>
              <w:adjustRightInd w:val="0"/>
              <w:textAlignment w:val="baseline"/>
              <w:rPr>
                <w:rFonts w:ascii="Arial" w:hAnsi="Arial" w:cs="Arial"/>
                <w:b/>
                <w:color w:val="0070C0"/>
                <w:sz w:val="24"/>
                <w:szCs w:val="24"/>
              </w:rPr>
            </w:pPr>
          </w:p>
        </w:tc>
        <w:tc>
          <w:tcPr>
            <w:tcW w:w="7438" w:type="dxa"/>
            <w:shd w:val="clear" w:color="auto" w:fill="A6A6A6"/>
          </w:tcPr>
          <w:p w14:paraId="0E171F3A" w14:textId="20E08705" w:rsidR="00B6317A" w:rsidRDefault="007D3FD6" w:rsidP="00F75373">
            <w:pPr>
              <w:pStyle w:val="MainText"/>
              <w:overflowPunct w:val="0"/>
              <w:autoSpaceDE w:val="0"/>
              <w:autoSpaceDN w:val="0"/>
              <w:adjustRightInd w:val="0"/>
              <w:textAlignment w:val="baseline"/>
              <w:rPr>
                <w:rFonts w:ascii="Arial" w:hAnsi="Arial" w:cs="Arial"/>
                <w:b/>
                <w:sz w:val="24"/>
                <w:szCs w:val="24"/>
              </w:rPr>
            </w:pPr>
            <w:r>
              <w:rPr>
                <w:rFonts w:ascii="Arial" w:hAnsi="Arial" w:cs="Arial"/>
                <w:b/>
                <w:bCs/>
                <w:iCs/>
                <w:sz w:val="24"/>
                <w:szCs w:val="24"/>
              </w:rPr>
              <w:t>Market Drayton Town Council</w:t>
            </w:r>
            <w:r w:rsidR="00B6317A" w:rsidRPr="002D69F5">
              <w:rPr>
                <w:rFonts w:ascii="Arial" w:hAnsi="Arial" w:cs="Arial"/>
                <w:bCs/>
                <w:iCs/>
                <w:sz w:val="24"/>
                <w:szCs w:val="24"/>
              </w:rPr>
              <w:t xml:space="preserve"> </w:t>
            </w:r>
            <w:r w:rsidR="00B6317A" w:rsidRPr="002D69F5">
              <w:rPr>
                <w:rFonts w:ascii="Arial" w:hAnsi="Arial" w:cs="Arial"/>
                <w:b/>
                <w:sz w:val="24"/>
                <w:szCs w:val="24"/>
              </w:rPr>
              <w:t>policy</w:t>
            </w:r>
          </w:p>
          <w:p w14:paraId="2815B423" w14:textId="1D9D8585" w:rsidR="00B6317A" w:rsidRPr="002D69F5" w:rsidRDefault="00B6317A" w:rsidP="00F75373">
            <w:pPr>
              <w:pStyle w:val="MainText"/>
              <w:overflowPunct w:val="0"/>
              <w:autoSpaceDE w:val="0"/>
              <w:autoSpaceDN w:val="0"/>
              <w:adjustRightInd w:val="0"/>
              <w:textAlignment w:val="baseline"/>
              <w:rPr>
                <w:rFonts w:ascii="Arial" w:hAnsi="Arial" w:cs="Arial"/>
                <w:b/>
                <w:sz w:val="24"/>
                <w:szCs w:val="24"/>
              </w:rPr>
            </w:pPr>
          </w:p>
        </w:tc>
      </w:tr>
      <w:tr w:rsidR="00B6317A" w:rsidRPr="002D69F5" w14:paraId="20EB7E7E" w14:textId="77777777" w:rsidTr="00F75373">
        <w:tc>
          <w:tcPr>
            <w:tcW w:w="7442" w:type="dxa"/>
          </w:tcPr>
          <w:p w14:paraId="6730F36D" w14:textId="77777777" w:rsidR="00B6317A" w:rsidRPr="007D3FD6" w:rsidRDefault="00B6317A" w:rsidP="00F75373">
            <w:pPr>
              <w:pStyle w:val="MainText"/>
              <w:overflowPunct w:val="0"/>
              <w:autoSpaceDE w:val="0"/>
              <w:autoSpaceDN w:val="0"/>
              <w:adjustRightInd w:val="0"/>
              <w:ind w:left="349"/>
              <w:textAlignment w:val="baseline"/>
              <w:rPr>
                <w:rFonts w:ascii="Arial" w:hAnsi="Arial" w:cs="Arial"/>
                <w:color w:val="C00000"/>
                <w:sz w:val="24"/>
                <w:szCs w:val="24"/>
              </w:rPr>
            </w:pPr>
          </w:p>
          <w:p w14:paraId="5BF78366" w14:textId="77777777" w:rsidR="00B6317A" w:rsidRPr="007D3FD6" w:rsidRDefault="00B6317A" w:rsidP="00F75373">
            <w:pPr>
              <w:pStyle w:val="MainText"/>
              <w:numPr>
                <w:ilvl w:val="3"/>
                <w:numId w:val="27"/>
              </w:numPr>
              <w:overflowPunct w:val="0"/>
              <w:autoSpaceDE w:val="0"/>
              <w:autoSpaceDN w:val="0"/>
              <w:adjustRightInd w:val="0"/>
              <w:ind w:left="349" w:hanging="349"/>
              <w:textAlignment w:val="baseline"/>
              <w:rPr>
                <w:rFonts w:ascii="Arial" w:hAnsi="Arial" w:cs="Arial"/>
                <w:bCs/>
                <w:color w:val="C00000"/>
                <w:sz w:val="24"/>
                <w:szCs w:val="24"/>
              </w:rPr>
            </w:pPr>
            <w:r w:rsidRPr="007D3FD6">
              <w:rPr>
                <w:rFonts w:ascii="Arial" w:hAnsi="Arial" w:cs="Arial"/>
                <w:color w:val="C00000"/>
                <w:sz w:val="24"/>
                <w:szCs w:val="24"/>
              </w:rPr>
              <w:t xml:space="preserve">Whether to award an injury allowance in respect of an employee </w:t>
            </w:r>
            <w:r w:rsidRPr="007D3FD6">
              <w:rPr>
                <w:rFonts w:ascii="Arial" w:hAnsi="Arial" w:cs="Arial"/>
                <w:snapToGrid w:val="0"/>
                <w:color w:val="C00000"/>
                <w:sz w:val="24"/>
                <w:szCs w:val="24"/>
              </w:rPr>
              <w:t xml:space="preserve">who sustains an injury or contracts a disease </w:t>
            </w:r>
            <w:proofErr w:type="gramStart"/>
            <w:r w:rsidRPr="007D3FD6">
              <w:rPr>
                <w:rFonts w:ascii="Arial" w:hAnsi="Arial" w:cs="Arial"/>
                <w:snapToGrid w:val="0"/>
                <w:color w:val="C00000"/>
                <w:sz w:val="24"/>
                <w:szCs w:val="24"/>
              </w:rPr>
              <w:t>as a result of</w:t>
            </w:r>
            <w:proofErr w:type="gramEnd"/>
            <w:r w:rsidRPr="007D3FD6">
              <w:rPr>
                <w:rFonts w:ascii="Arial" w:hAnsi="Arial" w:cs="Arial"/>
                <w:snapToGrid w:val="0"/>
                <w:color w:val="C00000"/>
                <w:sz w:val="24"/>
                <w:szCs w:val="24"/>
              </w:rPr>
              <w:t xml:space="preserve"> anything he / she was required to do in performing the duties of their job and in consequence of which he / she:</w:t>
            </w:r>
          </w:p>
          <w:p w14:paraId="4178C1FC" w14:textId="77777777" w:rsidR="00B6317A" w:rsidRPr="007D3FD6" w:rsidRDefault="00B6317A" w:rsidP="00F75373">
            <w:pPr>
              <w:pStyle w:val="MainText"/>
              <w:ind w:left="1418"/>
              <w:rPr>
                <w:rFonts w:ascii="Arial" w:hAnsi="Arial" w:cs="Arial"/>
                <w:bCs/>
                <w:color w:val="C00000"/>
                <w:sz w:val="24"/>
                <w:szCs w:val="24"/>
              </w:rPr>
            </w:pPr>
          </w:p>
          <w:p w14:paraId="50B6C9E5" w14:textId="77777777" w:rsidR="00B6317A" w:rsidRPr="007D3FD6" w:rsidRDefault="00B6317A" w:rsidP="00F75373">
            <w:pPr>
              <w:pStyle w:val="MainText"/>
              <w:numPr>
                <w:ilvl w:val="0"/>
                <w:numId w:val="7"/>
              </w:numPr>
              <w:tabs>
                <w:tab w:val="num" w:pos="916"/>
              </w:tabs>
              <w:ind w:left="916" w:hanging="283"/>
              <w:rPr>
                <w:rFonts w:ascii="Arial" w:hAnsi="Arial" w:cs="Arial"/>
                <w:bCs/>
                <w:color w:val="C00000"/>
                <w:sz w:val="24"/>
                <w:szCs w:val="24"/>
              </w:rPr>
            </w:pPr>
            <w:r w:rsidRPr="007D3FD6">
              <w:rPr>
                <w:rFonts w:ascii="Arial" w:hAnsi="Arial" w:cs="Arial"/>
                <w:bCs/>
                <w:color w:val="C00000"/>
                <w:sz w:val="24"/>
                <w:szCs w:val="24"/>
              </w:rPr>
              <w:t>suffers a reduction remuneration, or</w:t>
            </w:r>
          </w:p>
          <w:p w14:paraId="0F6C3EDF" w14:textId="77777777" w:rsidR="00B6317A" w:rsidRPr="007D3FD6" w:rsidRDefault="00B6317A" w:rsidP="00F75373">
            <w:pPr>
              <w:pStyle w:val="MainText"/>
              <w:numPr>
                <w:ilvl w:val="0"/>
                <w:numId w:val="7"/>
              </w:numPr>
              <w:tabs>
                <w:tab w:val="num" w:pos="916"/>
              </w:tabs>
              <w:ind w:left="916" w:hanging="283"/>
              <w:rPr>
                <w:rFonts w:ascii="Arial" w:hAnsi="Arial" w:cs="Arial"/>
                <w:bCs/>
                <w:color w:val="C00000"/>
                <w:sz w:val="24"/>
                <w:szCs w:val="24"/>
              </w:rPr>
            </w:pPr>
            <w:r w:rsidRPr="007D3FD6">
              <w:rPr>
                <w:rFonts w:ascii="Arial" w:hAnsi="Arial" w:cs="Arial"/>
                <w:bCs/>
                <w:color w:val="C00000"/>
                <w:sz w:val="24"/>
                <w:szCs w:val="24"/>
              </w:rPr>
              <w:t xml:space="preserve">ceases to be employed </w:t>
            </w:r>
            <w:proofErr w:type="gramStart"/>
            <w:r w:rsidRPr="007D3FD6">
              <w:rPr>
                <w:rFonts w:ascii="Arial" w:hAnsi="Arial" w:cs="Arial"/>
                <w:bCs/>
                <w:color w:val="C00000"/>
                <w:sz w:val="24"/>
                <w:szCs w:val="24"/>
              </w:rPr>
              <w:t>as a result of</w:t>
            </w:r>
            <w:proofErr w:type="gramEnd"/>
            <w:r w:rsidRPr="007D3FD6">
              <w:rPr>
                <w:rFonts w:ascii="Arial" w:hAnsi="Arial" w:cs="Arial"/>
                <w:bCs/>
                <w:color w:val="C00000"/>
                <w:sz w:val="24"/>
                <w:szCs w:val="24"/>
              </w:rPr>
              <w:t xml:space="preserve"> an incapacity which is likely to be </w:t>
            </w:r>
            <w:proofErr w:type="gramStart"/>
            <w:r w:rsidRPr="007D3FD6">
              <w:rPr>
                <w:rFonts w:ascii="Arial" w:hAnsi="Arial" w:cs="Arial"/>
                <w:bCs/>
                <w:color w:val="C00000"/>
                <w:sz w:val="24"/>
                <w:szCs w:val="24"/>
              </w:rPr>
              <w:t>permanent</w:t>
            </w:r>
            <w:proofErr w:type="gramEnd"/>
            <w:r w:rsidRPr="007D3FD6">
              <w:rPr>
                <w:rFonts w:ascii="Arial" w:hAnsi="Arial" w:cs="Arial"/>
                <w:bCs/>
                <w:color w:val="C00000"/>
                <w:sz w:val="24"/>
                <w:szCs w:val="24"/>
              </w:rPr>
              <w:t xml:space="preserve"> and which was caused by the injury or disease, or</w:t>
            </w:r>
          </w:p>
          <w:p w14:paraId="19AA1182" w14:textId="0FF055BC" w:rsidR="00B6317A" w:rsidRPr="007D3FD6" w:rsidRDefault="00B6317A" w:rsidP="007D3FD6">
            <w:pPr>
              <w:pStyle w:val="MainText"/>
              <w:numPr>
                <w:ilvl w:val="0"/>
                <w:numId w:val="7"/>
              </w:numPr>
              <w:tabs>
                <w:tab w:val="num" w:pos="916"/>
              </w:tabs>
              <w:ind w:left="916" w:hanging="283"/>
              <w:rPr>
                <w:rFonts w:ascii="Arial" w:hAnsi="Arial" w:cs="Arial"/>
                <w:bCs/>
                <w:color w:val="C00000"/>
                <w:sz w:val="24"/>
                <w:szCs w:val="24"/>
              </w:rPr>
            </w:pPr>
            <w:r w:rsidRPr="007D3FD6">
              <w:rPr>
                <w:rFonts w:ascii="Arial" w:hAnsi="Arial" w:cs="Arial"/>
                <w:bCs/>
                <w:color w:val="C00000"/>
                <w:sz w:val="24"/>
                <w:szCs w:val="24"/>
              </w:rPr>
              <w:t>dies leaving a surviving spouse, civil partner or dependant.</w:t>
            </w:r>
          </w:p>
          <w:p w14:paraId="5AC254D6" w14:textId="77777777" w:rsidR="00B6317A" w:rsidRPr="007D3FD6" w:rsidRDefault="00B6317A" w:rsidP="007D3FD6">
            <w:pPr>
              <w:pStyle w:val="MainText"/>
              <w:overflowPunct w:val="0"/>
              <w:autoSpaceDE w:val="0"/>
              <w:autoSpaceDN w:val="0"/>
              <w:adjustRightInd w:val="0"/>
              <w:textAlignment w:val="baseline"/>
              <w:rPr>
                <w:rFonts w:ascii="Arial" w:hAnsi="Arial" w:cs="Arial"/>
                <w:color w:val="C00000"/>
                <w:sz w:val="24"/>
                <w:szCs w:val="24"/>
              </w:rPr>
            </w:pPr>
            <w:r w:rsidRPr="007D3FD6">
              <w:rPr>
                <w:rFonts w:ascii="Arial" w:hAnsi="Arial" w:cs="Arial"/>
                <w:color w:val="C00000"/>
                <w:sz w:val="24"/>
                <w:szCs w:val="24"/>
              </w:rPr>
              <w:t xml:space="preserve">   </w:t>
            </w:r>
          </w:p>
        </w:tc>
        <w:tc>
          <w:tcPr>
            <w:tcW w:w="7438" w:type="dxa"/>
          </w:tcPr>
          <w:p w14:paraId="6C3D756C" w14:textId="77777777" w:rsidR="00B6317A" w:rsidRPr="007D3FD6" w:rsidRDefault="00B6317A" w:rsidP="00F75373">
            <w:pPr>
              <w:pStyle w:val="BodyText"/>
              <w:overflowPunct w:val="0"/>
              <w:autoSpaceDE w:val="0"/>
              <w:autoSpaceDN w:val="0"/>
              <w:adjustRightInd w:val="0"/>
              <w:textAlignment w:val="baseline"/>
              <w:rPr>
                <w:rFonts w:ascii="Arial" w:hAnsi="Arial" w:cs="Arial"/>
                <w:b w:val="0"/>
                <w:bCs/>
                <w:color w:val="C00000"/>
                <w:szCs w:val="24"/>
                <w:u w:val="none"/>
              </w:rPr>
            </w:pPr>
          </w:p>
          <w:p w14:paraId="42074682" w14:textId="3C50450F" w:rsidR="00696F60" w:rsidRPr="003F4741" w:rsidRDefault="00696F60" w:rsidP="00696F60">
            <w:pPr>
              <w:overflowPunct w:val="0"/>
              <w:autoSpaceDE w:val="0"/>
              <w:autoSpaceDN w:val="0"/>
              <w:adjustRightInd w:val="0"/>
              <w:textAlignment w:val="baseline"/>
              <w:rPr>
                <w:rFonts w:ascii="Arial" w:hAnsi="Arial" w:cs="Arial"/>
                <w:color w:val="EE0000"/>
              </w:rPr>
            </w:pPr>
            <w:r>
              <w:rPr>
                <w:rFonts w:ascii="Arial" w:hAnsi="Arial" w:cs="Arial"/>
                <w:color w:val="EE0000"/>
              </w:rPr>
              <w:t xml:space="preserve">This discretion will </w:t>
            </w:r>
            <w:proofErr w:type="gramStart"/>
            <w:r>
              <w:rPr>
                <w:rFonts w:ascii="Arial" w:hAnsi="Arial" w:cs="Arial"/>
                <w:color w:val="EE0000"/>
              </w:rPr>
              <w:t>considered</w:t>
            </w:r>
            <w:proofErr w:type="gramEnd"/>
            <w:r>
              <w:rPr>
                <w:rFonts w:ascii="Arial" w:hAnsi="Arial" w:cs="Arial"/>
                <w:color w:val="EE0000"/>
              </w:rPr>
              <w:t xml:space="preserve"> on a </w:t>
            </w:r>
            <w:proofErr w:type="gramStart"/>
            <w:r>
              <w:rPr>
                <w:rFonts w:ascii="Arial" w:hAnsi="Arial" w:cs="Arial"/>
                <w:color w:val="EE0000"/>
              </w:rPr>
              <w:t>case by case</w:t>
            </w:r>
            <w:proofErr w:type="gramEnd"/>
            <w:r>
              <w:rPr>
                <w:rFonts w:ascii="Arial" w:hAnsi="Arial" w:cs="Arial"/>
                <w:color w:val="EE0000"/>
              </w:rPr>
              <w:t xml:space="preserve"> basis</w:t>
            </w:r>
            <w:r w:rsidRPr="003F4741">
              <w:rPr>
                <w:rFonts w:ascii="Arial" w:hAnsi="Arial" w:cs="Arial"/>
                <w:color w:val="EE0000"/>
              </w:rPr>
              <w:t xml:space="preserve"> by the </w:t>
            </w:r>
            <w:r w:rsidR="005033B2">
              <w:rPr>
                <w:rFonts w:ascii="Arial" w:hAnsi="Arial" w:cs="Arial"/>
                <w:color w:val="EE0000"/>
              </w:rPr>
              <w:t xml:space="preserve">Council </w:t>
            </w:r>
            <w:r>
              <w:rPr>
                <w:rFonts w:ascii="Arial" w:hAnsi="Arial" w:cs="Arial"/>
                <w:color w:val="EE0000"/>
              </w:rPr>
              <w:t>upon written request</w:t>
            </w:r>
          </w:p>
          <w:p w14:paraId="7058FCEA" w14:textId="7DFF788A" w:rsidR="00B6317A" w:rsidRPr="007D3FD6" w:rsidRDefault="00B6317A" w:rsidP="007D3FD6">
            <w:pPr>
              <w:pStyle w:val="BodyText"/>
              <w:overflowPunct w:val="0"/>
              <w:autoSpaceDE w:val="0"/>
              <w:autoSpaceDN w:val="0"/>
              <w:adjustRightInd w:val="0"/>
              <w:textAlignment w:val="baseline"/>
              <w:rPr>
                <w:rFonts w:ascii="Arial" w:hAnsi="Arial" w:cs="Arial"/>
                <w:b w:val="0"/>
                <w:color w:val="C00000"/>
                <w:szCs w:val="24"/>
                <w:u w:val="none"/>
              </w:rPr>
            </w:pPr>
          </w:p>
        </w:tc>
      </w:tr>
      <w:tr w:rsidR="00B6317A" w:rsidRPr="002D69F5" w14:paraId="5872C834" w14:textId="77777777" w:rsidTr="00F75373">
        <w:tc>
          <w:tcPr>
            <w:tcW w:w="7442" w:type="dxa"/>
          </w:tcPr>
          <w:p w14:paraId="05606764" w14:textId="77777777" w:rsidR="00B6317A" w:rsidRPr="007D3FD6" w:rsidRDefault="00B6317A" w:rsidP="00F75373">
            <w:pPr>
              <w:pStyle w:val="MainText"/>
              <w:overflowPunct w:val="0"/>
              <w:autoSpaceDE w:val="0"/>
              <w:autoSpaceDN w:val="0"/>
              <w:adjustRightInd w:val="0"/>
              <w:ind w:left="349"/>
              <w:textAlignment w:val="baseline"/>
              <w:rPr>
                <w:rFonts w:ascii="Arial" w:hAnsi="Arial" w:cs="Arial"/>
                <w:bCs/>
                <w:color w:val="C00000"/>
                <w:sz w:val="24"/>
                <w:szCs w:val="24"/>
              </w:rPr>
            </w:pPr>
          </w:p>
          <w:p w14:paraId="0463C4B4" w14:textId="7CCE51FB" w:rsidR="00B6317A" w:rsidRPr="007D3FD6" w:rsidRDefault="00B6317A" w:rsidP="007D3FD6">
            <w:pPr>
              <w:pStyle w:val="MainText"/>
              <w:numPr>
                <w:ilvl w:val="3"/>
                <w:numId w:val="27"/>
              </w:numPr>
              <w:overflowPunct w:val="0"/>
              <w:autoSpaceDE w:val="0"/>
              <w:autoSpaceDN w:val="0"/>
              <w:adjustRightInd w:val="0"/>
              <w:ind w:left="349" w:hanging="349"/>
              <w:textAlignment w:val="baseline"/>
              <w:rPr>
                <w:rFonts w:ascii="Arial" w:hAnsi="Arial" w:cs="Arial"/>
                <w:color w:val="C00000"/>
                <w:sz w:val="24"/>
                <w:szCs w:val="24"/>
              </w:rPr>
            </w:pPr>
            <w:r w:rsidRPr="007D3FD6">
              <w:rPr>
                <w:rFonts w:ascii="Arial" w:hAnsi="Arial" w:cs="Arial"/>
                <w:color w:val="C00000"/>
                <w:sz w:val="24"/>
                <w:szCs w:val="24"/>
              </w:rPr>
              <w:t>How to calculate an injury allowance award</w:t>
            </w:r>
            <w:r w:rsidRPr="007D3FD6">
              <w:rPr>
                <w:rFonts w:ascii="Arial" w:hAnsi="Arial" w:cs="Arial"/>
                <w:color w:val="C00000"/>
              </w:rPr>
              <w:t xml:space="preserve"> </w:t>
            </w:r>
            <w:r w:rsidRPr="007D3FD6">
              <w:rPr>
                <w:rFonts w:ascii="Arial" w:hAnsi="Arial" w:cs="Arial"/>
                <w:color w:val="C00000"/>
                <w:sz w:val="24"/>
                <w:szCs w:val="24"/>
              </w:rPr>
              <w:t xml:space="preserve">in respect of an employee </w:t>
            </w:r>
            <w:r w:rsidRPr="007D3FD6">
              <w:rPr>
                <w:rFonts w:ascii="Arial" w:hAnsi="Arial" w:cs="Arial"/>
                <w:snapToGrid w:val="0"/>
                <w:color w:val="C00000"/>
                <w:sz w:val="24"/>
                <w:szCs w:val="24"/>
              </w:rPr>
              <w:t xml:space="preserve">who sustains an injury or contracts a disease </w:t>
            </w:r>
            <w:proofErr w:type="gramStart"/>
            <w:r w:rsidRPr="007D3FD6">
              <w:rPr>
                <w:rFonts w:ascii="Arial" w:hAnsi="Arial" w:cs="Arial"/>
                <w:snapToGrid w:val="0"/>
                <w:color w:val="C00000"/>
                <w:sz w:val="24"/>
                <w:szCs w:val="24"/>
              </w:rPr>
              <w:t>as a result of</w:t>
            </w:r>
            <w:proofErr w:type="gramEnd"/>
            <w:r w:rsidRPr="007D3FD6">
              <w:rPr>
                <w:rFonts w:ascii="Arial" w:hAnsi="Arial" w:cs="Arial"/>
                <w:snapToGrid w:val="0"/>
                <w:color w:val="C00000"/>
                <w:sz w:val="24"/>
                <w:szCs w:val="24"/>
              </w:rPr>
              <w:t xml:space="preserve"> anything he / she was required to do in performing the duties of their job and in consequence of which he / she </w:t>
            </w:r>
            <w:r w:rsidRPr="007D3FD6">
              <w:rPr>
                <w:rFonts w:ascii="Arial" w:hAnsi="Arial" w:cs="Arial"/>
                <w:bCs/>
                <w:color w:val="C00000"/>
                <w:sz w:val="24"/>
                <w:szCs w:val="24"/>
              </w:rPr>
              <w:t>suffers a reduction remuneration.</w:t>
            </w:r>
          </w:p>
          <w:p w14:paraId="1141BDBD" w14:textId="399A6A7E" w:rsidR="00B6317A" w:rsidRPr="007D3FD6" w:rsidRDefault="00B6317A" w:rsidP="007D3FD6">
            <w:pPr>
              <w:pStyle w:val="MainText"/>
              <w:overflowPunct w:val="0"/>
              <w:autoSpaceDE w:val="0"/>
              <w:autoSpaceDN w:val="0"/>
              <w:adjustRightInd w:val="0"/>
              <w:ind w:left="1410"/>
              <w:textAlignment w:val="baseline"/>
              <w:rPr>
                <w:rFonts w:ascii="Arial" w:hAnsi="Arial" w:cs="Arial"/>
                <w:color w:val="C00000"/>
                <w:sz w:val="24"/>
                <w:szCs w:val="24"/>
              </w:rPr>
            </w:pPr>
            <w:r w:rsidRPr="007D3FD6">
              <w:rPr>
                <w:rFonts w:ascii="Arial" w:hAnsi="Arial" w:cs="Arial"/>
                <w:bCs/>
                <w:color w:val="C00000"/>
                <w:sz w:val="24"/>
                <w:szCs w:val="24"/>
              </w:rPr>
              <w:t xml:space="preserve"> </w:t>
            </w:r>
          </w:p>
        </w:tc>
        <w:tc>
          <w:tcPr>
            <w:tcW w:w="7438" w:type="dxa"/>
          </w:tcPr>
          <w:p w14:paraId="61E14953" w14:textId="77777777" w:rsidR="007D3FD6" w:rsidRPr="007D3FD6" w:rsidRDefault="007D3FD6" w:rsidP="00F75373">
            <w:pPr>
              <w:pStyle w:val="BodyText"/>
              <w:overflowPunct w:val="0"/>
              <w:autoSpaceDE w:val="0"/>
              <w:autoSpaceDN w:val="0"/>
              <w:adjustRightInd w:val="0"/>
              <w:textAlignment w:val="baseline"/>
              <w:rPr>
                <w:rFonts w:ascii="Arial" w:hAnsi="Arial" w:cs="Arial"/>
                <w:b w:val="0"/>
                <w:bCs/>
                <w:color w:val="C00000"/>
                <w:szCs w:val="24"/>
                <w:u w:val="none"/>
              </w:rPr>
            </w:pPr>
          </w:p>
          <w:p w14:paraId="2C28B056" w14:textId="5673266C" w:rsidR="00696F60" w:rsidRPr="003F4741" w:rsidRDefault="00696F60" w:rsidP="00696F60">
            <w:pPr>
              <w:overflowPunct w:val="0"/>
              <w:autoSpaceDE w:val="0"/>
              <w:autoSpaceDN w:val="0"/>
              <w:adjustRightInd w:val="0"/>
              <w:textAlignment w:val="baseline"/>
              <w:rPr>
                <w:rFonts w:ascii="Arial" w:hAnsi="Arial" w:cs="Arial"/>
                <w:color w:val="EE0000"/>
              </w:rPr>
            </w:pPr>
            <w:r>
              <w:rPr>
                <w:rFonts w:ascii="Arial" w:hAnsi="Arial" w:cs="Arial"/>
                <w:color w:val="EE0000"/>
              </w:rPr>
              <w:t xml:space="preserve">This discretion will </w:t>
            </w:r>
            <w:proofErr w:type="gramStart"/>
            <w:r>
              <w:rPr>
                <w:rFonts w:ascii="Arial" w:hAnsi="Arial" w:cs="Arial"/>
                <w:color w:val="EE0000"/>
              </w:rPr>
              <w:t>considered</w:t>
            </w:r>
            <w:proofErr w:type="gramEnd"/>
            <w:r>
              <w:rPr>
                <w:rFonts w:ascii="Arial" w:hAnsi="Arial" w:cs="Arial"/>
                <w:color w:val="EE0000"/>
              </w:rPr>
              <w:t xml:space="preserve"> on a </w:t>
            </w:r>
            <w:proofErr w:type="gramStart"/>
            <w:r>
              <w:rPr>
                <w:rFonts w:ascii="Arial" w:hAnsi="Arial" w:cs="Arial"/>
                <w:color w:val="EE0000"/>
              </w:rPr>
              <w:t>case by case</w:t>
            </w:r>
            <w:proofErr w:type="gramEnd"/>
            <w:r>
              <w:rPr>
                <w:rFonts w:ascii="Arial" w:hAnsi="Arial" w:cs="Arial"/>
                <w:color w:val="EE0000"/>
              </w:rPr>
              <w:t xml:space="preserve"> basis</w:t>
            </w:r>
            <w:r w:rsidRPr="003F4741">
              <w:rPr>
                <w:rFonts w:ascii="Arial" w:hAnsi="Arial" w:cs="Arial"/>
                <w:color w:val="EE0000"/>
              </w:rPr>
              <w:t xml:space="preserve"> by the </w:t>
            </w:r>
            <w:r w:rsidR="005033B2">
              <w:rPr>
                <w:rFonts w:ascii="Arial" w:hAnsi="Arial" w:cs="Arial"/>
                <w:color w:val="EE0000"/>
              </w:rPr>
              <w:t xml:space="preserve">Council </w:t>
            </w:r>
            <w:r w:rsidRPr="003F4741">
              <w:rPr>
                <w:rFonts w:ascii="Arial" w:hAnsi="Arial" w:cs="Arial"/>
                <w:color w:val="EE0000"/>
              </w:rPr>
              <w:t>Committee</w:t>
            </w:r>
            <w:r>
              <w:rPr>
                <w:rFonts w:ascii="Arial" w:hAnsi="Arial" w:cs="Arial"/>
                <w:color w:val="EE0000"/>
              </w:rPr>
              <w:t xml:space="preserve"> upon written request</w:t>
            </w:r>
          </w:p>
          <w:p w14:paraId="22BA198C" w14:textId="42F0A75E" w:rsidR="00B6317A" w:rsidRPr="007D3FD6" w:rsidRDefault="00B6317A" w:rsidP="00696F60">
            <w:pPr>
              <w:pStyle w:val="BodyText"/>
              <w:overflowPunct w:val="0"/>
              <w:autoSpaceDE w:val="0"/>
              <w:autoSpaceDN w:val="0"/>
              <w:adjustRightInd w:val="0"/>
              <w:textAlignment w:val="baseline"/>
              <w:rPr>
                <w:rFonts w:ascii="Arial" w:hAnsi="Arial" w:cs="Arial"/>
                <w:bCs/>
                <w:color w:val="C00000"/>
                <w:szCs w:val="24"/>
                <w:u w:val="none"/>
              </w:rPr>
            </w:pPr>
          </w:p>
        </w:tc>
      </w:tr>
      <w:tr w:rsidR="00B6317A" w:rsidRPr="002D69F5" w14:paraId="7CF2623C" w14:textId="77777777" w:rsidTr="00F75373">
        <w:tc>
          <w:tcPr>
            <w:tcW w:w="7442" w:type="dxa"/>
          </w:tcPr>
          <w:p w14:paraId="46776382" w14:textId="77777777" w:rsidR="00B6317A" w:rsidRPr="007D3FD6" w:rsidRDefault="00B6317A" w:rsidP="00F75373">
            <w:pPr>
              <w:pStyle w:val="MainText"/>
              <w:overflowPunct w:val="0"/>
              <w:autoSpaceDE w:val="0"/>
              <w:autoSpaceDN w:val="0"/>
              <w:adjustRightInd w:val="0"/>
              <w:ind w:left="349"/>
              <w:textAlignment w:val="baseline"/>
              <w:rPr>
                <w:rFonts w:ascii="Arial" w:hAnsi="Arial" w:cs="Arial"/>
                <w:color w:val="C00000"/>
                <w:sz w:val="24"/>
                <w:szCs w:val="24"/>
              </w:rPr>
            </w:pPr>
          </w:p>
          <w:p w14:paraId="6D314C4A" w14:textId="77777777" w:rsidR="00B6317A" w:rsidRPr="007D3FD6" w:rsidRDefault="00B6317A" w:rsidP="00F75373">
            <w:pPr>
              <w:pStyle w:val="MainText"/>
              <w:numPr>
                <w:ilvl w:val="3"/>
                <w:numId w:val="27"/>
              </w:numPr>
              <w:tabs>
                <w:tab w:val="num" w:pos="916"/>
              </w:tabs>
              <w:overflowPunct w:val="0"/>
              <w:autoSpaceDE w:val="0"/>
              <w:autoSpaceDN w:val="0"/>
              <w:adjustRightInd w:val="0"/>
              <w:ind w:left="349" w:hanging="349"/>
              <w:textAlignment w:val="baseline"/>
              <w:rPr>
                <w:rFonts w:ascii="Arial" w:hAnsi="Arial" w:cs="Arial"/>
                <w:bCs/>
                <w:color w:val="C00000"/>
                <w:sz w:val="24"/>
                <w:szCs w:val="24"/>
              </w:rPr>
            </w:pPr>
            <w:r w:rsidRPr="007D3FD6">
              <w:rPr>
                <w:rFonts w:ascii="Arial" w:hAnsi="Arial" w:cs="Arial"/>
                <w:color w:val="C00000"/>
                <w:sz w:val="24"/>
                <w:szCs w:val="24"/>
              </w:rPr>
              <w:t>How to calculate an injury allowance award</w:t>
            </w:r>
            <w:r w:rsidRPr="007D3FD6">
              <w:rPr>
                <w:rFonts w:ascii="Arial" w:hAnsi="Arial" w:cs="Arial"/>
                <w:color w:val="C00000"/>
              </w:rPr>
              <w:t xml:space="preserve"> </w:t>
            </w:r>
            <w:r w:rsidRPr="007D3FD6">
              <w:rPr>
                <w:rFonts w:ascii="Arial" w:hAnsi="Arial" w:cs="Arial"/>
                <w:color w:val="C00000"/>
                <w:sz w:val="24"/>
                <w:szCs w:val="24"/>
              </w:rPr>
              <w:t xml:space="preserve">in respect of an employee </w:t>
            </w:r>
            <w:r w:rsidRPr="007D3FD6">
              <w:rPr>
                <w:rFonts w:ascii="Arial" w:hAnsi="Arial" w:cs="Arial"/>
                <w:snapToGrid w:val="0"/>
                <w:color w:val="C00000"/>
                <w:sz w:val="24"/>
                <w:szCs w:val="24"/>
              </w:rPr>
              <w:t xml:space="preserve">who sustains an injury or contracts a disease as a result of anything he / she was required to do in performing the duties of their job and who </w:t>
            </w:r>
            <w:r w:rsidRPr="007D3FD6">
              <w:rPr>
                <w:rFonts w:ascii="Arial" w:hAnsi="Arial" w:cs="Arial"/>
                <w:bCs/>
                <w:color w:val="C00000"/>
                <w:sz w:val="24"/>
                <w:szCs w:val="24"/>
              </w:rPr>
              <w:t>ceases to be employed as a result of an incapacity which is likely to be permanent and which was caused by the injury or disease.</w:t>
            </w:r>
          </w:p>
          <w:p w14:paraId="78A4A57F" w14:textId="77777777" w:rsidR="00B6317A" w:rsidRPr="007D3FD6" w:rsidRDefault="00B6317A" w:rsidP="007D3FD6">
            <w:pPr>
              <w:pStyle w:val="MainText"/>
              <w:overflowPunct w:val="0"/>
              <w:autoSpaceDE w:val="0"/>
              <w:autoSpaceDN w:val="0"/>
              <w:adjustRightInd w:val="0"/>
              <w:textAlignment w:val="baseline"/>
              <w:rPr>
                <w:rFonts w:ascii="Arial" w:hAnsi="Arial" w:cs="Arial"/>
                <w:bCs/>
                <w:color w:val="C00000"/>
                <w:sz w:val="24"/>
                <w:szCs w:val="24"/>
              </w:rPr>
            </w:pPr>
          </w:p>
        </w:tc>
        <w:tc>
          <w:tcPr>
            <w:tcW w:w="7438" w:type="dxa"/>
          </w:tcPr>
          <w:p w14:paraId="5F6DEFBF" w14:textId="77777777" w:rsidR="00B6317A" w:rsidRPr="007D3FD6" w:rsidRDefault="00B6317A" w:rsidP="00F75373">
            <w:pPr>
              <w:pStyle w:val="BodyText"/>
              <w:overflowPunct w:val="0"/>
              <w:autoSpaceDE w:val="0"/>
              <w:autoSpaceDN w:val="0"/>
              <w:adjustRightInd w:val="0"/>
              <w:textAlignment w:val="baseline"/>
              <w:rPr>
                <w:rFonts w:ascii="Arial" w:hAnsi="Arial" w:cs="Arial"/>
                <w:b w:val="0"/>
                <w:bCs/>
                <w:color w:val="C00000"/>
                <w:szCs w:val="24"/>
                <w:u w:val="none"/>
              </w:rPr>
            </w:pPr>
          </w:p>
          <w:p w14:paraId="47C4D98E" w14:textId="6B1870CB" w:rsidR="00696F60" w:rsidRPr="003F4741" w:rsidRDefault="00696F60" w:rsidP="00696F60">
            <w:pPr>
              <w:overflowPunct w:val="0"/>
              <w:autoSpaceDE w:val="0"/>
              <w:autoSpaceDN w:val="0"/>
              <w:adjustRightInd w:val="0"/>
              <w:textAlignment w:val="baseline"/>
              <w:rPr>
                <w:rFonts w:ascii="Arial" w:hAnsi="Arial" w:cs="Arial"/>
                <w:color w:val="EE0000"/>
              </w:rPr>
            </w:pPr>
            <w:r>
              <w:rPr>
                <w:rFonts w:ascii="Arial" w:hAnsi="Arial" w:cs="Arial"/>
                <w:color w:val="EE0000"/>
              </w:rPr>
              <w:t xml:space="preserve">This discretion will </w:t>
            </w:r>
            <w:proofErr w:type="gramStart"/>
            <w:r>
              <w:rPr>
                <w:rFonts w:ascii="Arial" w:hAnsi="Arial" w:cs="Arial"/>
                <w:color w:val="EE0000"/>
              </w:rPr>
              <w:t>considered</w:t>
            </w:r>
            <w:proofErr w:type="gramEnd"/>
            <w:r>
              <w:rPr>
                <w:rFonts w:ascii="Arial" w:hAnsi="Arial" w:cs="Arial"/>
                <w:color w:val="EE0000"/>
              </w:rPr>
              <w:t xml:space="preserve"> on a </w:t>
            </w:r>
            <w:proofErr w:type="gramStart"/>
            <w:r>
              <w:rPr>
                <w:rFonts w:ascii="Arial" w:hAnsi="Arial" w:cs="Arial"/>
                <w:color w:val="EE0000"/>
              </w:rPr>
              <w:t>case by case</w:t>
            </w:r>
            <w:proofErr w:type="gramEnd"/>
            <w:r>
              <w:rPr>
                <w:rFonts w:ascii="Arial" w:hAnsi="Arial" w:cs="Arial"/>
                <w:color w:val="EE0000"/>
              </w:rPr>
              <w:t xml:space="preserve"> basis</w:t>
            </w:r>
            <w:r w:rsidRPr="003F4741">
              <w:rPr>
                <w:rFonts w:ascii="Arial" w:hAnsi="Arial" w:cs="Arial"/>
                <w:color w:val="EE0000"/>
              </w:rPr>
              <w:t xml:space="preserve"> by the </w:t>
            </w:r>
            <w:r w:rsidR="005033B2">
              <w:rPr>
                <w:rFonts w:ascii="Arial" w:hAnsi="Arial" w:cs="Arial"/>
                <w:color w:val="EE0000"/>
              </w:rPr>
              <w:t xml:space="preserve">Council </w:t>
            </w:r>
            <w:r>
              <w:rPr>
                <w:rFonts w:ascii="Arial" w:hAnsi="Arial" w:cs="Arial"/>
                <w:color w:val="EE0000"/>
              </w:rPr>
              <w:t>upon written request</w:t>
            </w:r>
          </w:p>
          <w:p w14:paraId="0BF97B0D" w14:textId="3001952E" w:rsidR="00B6317A" w:rsidRPr="007D3FD6" w:rsidRDefault="00B6317A" w:rsidP="00F75373">
            <w:pPr>
              <w:pStyle w:val="BodyText"/>
              <w:overflowPunct w:val="0"/>
              <w:autoSpaceDE w:val="0"/>
              <w:autoSpaceDN w:val="0"/>
              <w:adjustRightInd w:val="0"/>
              <w:textAlignment w:val="baseline"/>
              <w:rPr>
                <w:rFonts w:ascii="Arial" w:hAnsi="Arial" w:cs="Arial"/>
                <w:b w:val="0"/>
                <w:bCs/>
                <w:color w:val="C00000"/>
                <w:szCs w:val="24"/>
                <w:u w:val="none"/>
              </w:rPr>
            </w:pPr>
          </w:p>
        </w:tc>
      </w:tr>
      <w:tr w:rsidR="00B6317A" w:rsidRPr="002D69F5" w14:paraId="5405D2FD" w14:textId="77777777" w:rsidTr="00F75373">
        <w:tc>
          <w:tcPr>
            <w:tcW w:w="7442" w:type="dxa"/>
          </w:tcPr>
          <w:p w14:paraId="79AF80B1" w14:textId="77777777" w:rsidR="00B6317A" w:rsidRPr="007D3FD6" w:rsidRDefault="00B6317A" w:rsidP="00F75373">
            <w:pPr>
              <w:pStyle w:val="MainText"/>
              <w:overflowPunct w:val="0"/>
              <w:autoSpaceDE w:val="0"/>
              <w:autoSpaceDN w:val="0"/>
              <w:adjustRightInd w:val="0"/>
              <w:ind w:left="349"/>
              <w:textAlignment w:val="baseline"/>
              <w:rPr>
                <w:rFonts w:ascii="Arial" w:hAnsi="Arial" w:cs="Arial"/>
                <w:bCs/>
                <w:color w:val="C00000"/>
                <w:sz w:val="24"/>
                <w:szCs w:val="24"/>
              </w:rPr>
            </w:pPr>
          </w:p>
          <w:p w14:paraId="5CE911E4" w14:textId="77777777" w:rsidR="00B6317A" w:rsidRPr="007D3FD6" w:rsidRDefault="00B6317A" w:rsidP="00F75373">
            <w:pPr>
              <w:pStyle w:val="MainText"/>
              <w:numPr>
                <w:ilvl w:val="3"/>
                <w:numId w:val="27"/>
              </w:numPr>
              <w:tabs>
                <w:tab w:val="num" w:pos="916"/>
              </w:tabs>
              <w:overflowPunct w:val="0"/>
              <w:autoSpaceDE w:val="0"/>
              <w:autoSpaceDN w:val="0"/>
              <w:adjustRightInd w:val="0"/>
              <w:ind w:left="349" w:hanging="349"/>
              <w:textAlignment w:val="baseline"/>
              <w:rPr>
                <w:rFonts w:ascii="Arial" w:hAnsi="Arial" w:cs="Arial"/>
                <w:bCs/>
                <w:color w:val="C00000"/>
                <w:sz w:val="24"/>
                <w:szCs w:val="24"/>
              </w:rPr>
            </w:pPr>
            <w:r w:rsidRPr="007D3FD6">
              <w:rPr>
                <w:rFonts w:ascii="Arial" w:hAnsi="Arial" w:cs="Arial"/>
                <w:color w:val="C00000"/>
                <w:sz w:val="24"/>
                <w:szCs w:val="24"/>
              </w:rPr>
              <w:lastRenderedPageBreak/>
              <w:t xml:space="preserve">How to calculate an injury allowance or lump sum award for a surviving spouse, civil partner, nominated cohabiting partner or dependant of an employee </w:t>
            </w:r>
            <w:r w:rsidRPr="007D3FD6">
              <w:rPr>
                <w:rFonts w:ascii="Arial" w:hAnsi="Arial" w:cs="Arial"/>
                <w:snapToGrid w:val="0"/>
                <w:color w:val="C00000"/>
                <w:sz w:val="24"/>
                <w:szCs w:val="24"/>
              </w:rPr>
              <w:t>who sustains an injury or contracts a disease as a result of anything he / she was required to do in performing the duties of their job and as a result of which he / she dies.</w:t>
            </w:r>
          </w:p>
          <w:p w14:paraId="7B43C195" w14:textId="7C8C08F4" w:rsidR="00B6317A" w:rsidRPr="007D3FD6" w:rsidRDefault="00B6317A" w:rsidP="007D3FD6">
            <w:pPr>
              <w:pStyle w:val="MainText"/>
              <w:overflowPunct w:val="0"/>
              <w:autoSpaceDE w:val="0"/>
              <w:autoSpaceDN w:val="0"/>
              <w:adjustRightInd w:val="0"/>
              <w:textAlignment w:val="baseline"/>
              <w:rPr>
                <w:rFonts w:ascii="Arial" w:hAnsi="Arial" w:cs="Arial"/>
                <w:bCs/>
                <w:color w:val="C00000"/>
                <w:sz w:val="24"/>
                <w:szCs w:val="24"/>
              </w:rPr>
            </w:pPr>
          </w:p>
        </w:tc>
        <w:tc>
          <w:tcPr>
            <w:tcW w:w="7438" w:type="dxa"/>
          </w:tcPr>
          <w:p w14:paraId="71666B09" w14:textId="77777777" w:rsidR="00B6317A" w:rsidRPr="007D3FD6" w:rsidRDefault="00B6317A" w:rsidP="00F75373">
            <w:pPr>
              <w:pStyle w:val="BodyText"/>
              <w:overflowPunct w:val="0"/>
              <w:autoSpaceDE w:val="0"/>
              <w:autoSpaceDN w:val="0"/>
              <w:adjustRightInd w:val="0"/>
              <w:textAlignment w:val="baseline"/>
              <w:rPr>
                <w:rFonts w:ascii="Arial" w:hAnsi="Arial" w:cs="Arial"/>
                <w:b w:val="0"/>
                <w:bCs/>
                <w:color w:val="C00000"/>
                <w:szCs w:val="24"/>
                <w:u w:val="none"/>
              </w:rPr>
            </w:pPr>
          </w:p>
          <w:p w14:paraId="1DA51455" w14:textId="1BEF6A2E" w:rsidR="00696F60" w:rsidRPr="003F4741" w:rsidRDefault="00696F60" w:rsidP="00696F60">
            <w:pPr>
              <w:overflowPunct w:val="0"/>
              <w:autoSpaceDE w:val="0"/>
              <w:autoSpaceDN w:val="0"/>
              <w:adjustRightInd w:val="0"/>
              <w:textAlignment w:val="baseline"/>
              <w:rPr>
                <w:rFonts w:ascii="Arial" w:hAnsi="Arial" w:cs="Arial"/>
                <w:color w:val="EE0000"/>
              </w:rPr>
            </w:pPr>
            <w:r>
              <w:rPr>
                <w:rFonts w:ascii="Arial" w:hAnsi="Arial" w:cs="Arial"/>
                <w:color w:val="EE0000"/>
              </w:rPr>
              <w:lastRenderedPageBreak/>
              <w:t>This discretion will considered on a case by case basis</w:t>
            </w:r>
            <w:r w:rsidRPr="003F4741">
              <w:rPr>
                <w:rFonts w:ascii="Arial" w:hAnsi="Arial" w:cs="Arial"/>
                <w:color w:val="EE0000"/>
              </w:rPr>
              <w:t xml:space="preserve"> by the </w:t>
            </w:r>
            <w:r w:rsidR="005033B2">
              <w:rPr>
                <w:rFonts w:ascii="Arial" w:hAnsi="Arial" w:cs="Arial"/>
                <w:color w:val="EE0000"/>
              </w:rPr>
              <w:t xml:space="preserve">Council </w:t>
            </w:r>
            <w:r>
              <w:rPr>
                <w:rFonts w:ascii="Arial" w:hAnsi="Arial" w:cs="Arial"/>
                <w:color w:val="EE0000"/>
              </w:rPr>
              <w:t xml:space="preserve"> upon written request</w:t>
            </w:r>
          </w:p>
          <w:p w14:paraId="09426ABF" w14:textId="65DB003D" w:rsidR="00B6317A" w:rsidRPr="007D3FD6" w:rsidRDefault="00B6317A" w:rsidP="00F75373">
            <w:pPr>
              <w:pStyle w:val="BodyText"/>
              <w:overflowPunct w:val="0"/>
              <w:autoSpaceDE w:val="0"/>
              <w:autoSpaceDN w:val="0"/>
              <w:adjustRightInd w:val="0"/>
              <w:textAlignment w:val="baseline"/>
              <w:rPr>
                <w:rFonts w:ascii="Arial" w:hAnsi="Arial" w:cs="Arial"/>
                <w:b w:val="0"/>
                <w:bCs/>
                <w:color w:val="C00000"/>
                <w:szCs w:val="24"/>
                <w:u w:val="none"/>
              </w:rPr>
            </w:pPr>
          </w:p>
        </w:tc>
      </w:tr>
    </w:tbl>
    <w:p w14:paraId="7E7C22B0" w14:textId="77777777" w:rsidR="00B6317A" w:rsidRDefault="00B6317A" w:rsidP="00B6317A">
      <w:pPr>
        <w:pStyle w:val="MainText"/>
        <w:rPr>
          <w:rFonts w:ascii="Arial" w:hAnsi="Arial" w:cs="Arial"/>
          <w:sz w:val="24"/>
          <w:szCs w:val="24"/>
        </w:rPr>
        <w:sectPr w:rsidR="00B6317A" w:rsidSect="00696F60">
          <w:pgSz w:w="16838" w:h="11906" w:orient="landscape" w:code="9"/>
          <w:pgMar w:top="1134" w:right="907" w:bottom="1134" w:left="907" w:header="720" w:footer="369" w:gutter="0"/>
          <w:cols w:space="720"/>
          <w:docGrid w:linePitch="326"/>
        </w:sectPr>
      </w:pPr>
    </w:p>
    <w:p w14:paraId="1767DF89" w14:textId="77777777" w:rsidR="006D0966" w:rsidRDefault="006D0966" w:rsidP="00347B5C">
      <w:pPr>
        <w:tabs>
          <w:tab w:val="left" w:pos="1320"/>
        </w:tabs>
        <w:rPr>
          <w:rFonts w:ascii="Arial" w:hAnsi="Arial" w:cs="Arial"/>
          <w:sz w:val="20"/>
          <w:szCs w:val="20"/>
        </w:rPr>
      </w:pPr>
    </w:p>
    <w:p w14:paraId="02012B5A" w14:textId="77777777" w:rsidR="00050C68" w:rsidRPr="00050C68" w:rsidRDefault="00050C68" w:rsidP="00050C68">
      <w:pPr>
        <w:rPr>
          <w:rFonts w:ascii="Arial" w:hAnsi="Arial" w:cs="Arial"/>
          <w:sz w:val="20"/>
          <w:szCs w:val="20"/>
        </w:rPr>
      </w:pPr>
    </w:p>
    <w:p w14:paraId="5C6ED080" w14:textId="77777777" w:rsidR="00050C68" w:rsidRPr="00050C68" w:rsidRDefault="00050C68" w:rsidP="00050C68">
      <w:pPr>
        <w:rPr>
          <w:rFonts w:ascii="Arial" w:hAnsi="Arial" w:cs="Arial"/>
          <w:sz w:val="20"/>
          <w:szCs w:val="20"/>
        </w:rPr>
      </w:pPr>
    </w:p>
    <w:p w14:paraId="4C4F64CF" w14:textId="77777777" w:rsidR="00050C68" w:rsidRDefault="00050C68" w:rsidP="00050C68">
      <w:pPr>
        <w:rPr>
          <w:rFonts w:ascii="Arial" w:hAnsi="Arial" w:cs="Arial"/>
          <w:sz w:val="20"/>
          <w:szCs w:val="20"/>
        </w:rPr>
      </w:pPr>
    </w:p>
    <w:p w14:paraId="231ED754" w14:textId="77777777" w:rsidR="00050C68" w:rsidRDefault="00050C68" w:rsidP="00050C68">
      <w:pPr>
        <w:rPr>
          <w:rFonts w:ascii="Arial" w:hAnsi="Arial" w:cs="Arial"/>
          <w:sz w:val="20"/>
          <w:szCs w:val="20"/>
        </w:rPr>
      </w:pPr>
    </w:p>
    <w:p w14:paraId="7896EE7F" w14:textId="51488708" w:rsidR="00050C68" w:rsidRDefault="00050C68" w:rsidP="00050C68">
      <w:pPr>
        <w:tabs>
          <w:tab w:val="left" w:pos="10665"/>
        </w:tabs>
        <w:rPr>
          <w:rFonts w:ascii="Arial" w:hAnsi="Arial" w:cs="Arial"/>
          <w:sz w:val="20"/>
          <w:szCs w:val="20"/>
        </w:rPr>
      </w:pPr>
      <w:r>
        <w:rPr>
          <w:rFonts w:ascii="Arial" w:hAnsi="Arial" w:cs="Arial"/>
          <w:sz w:val="20"/>
          <w:szCs w:val="20"/>
        </w:rPr>
        <w:tab/>
      </w:r>
    </w:p>
    <w:p w14:paraId="5006910C" w14:textId="77777777" w:rsidR="00050C68" w:rsidRPr="00050C68" w:rsidRDefault="00050C68" w:rsidP="00050C68">
      <w:pPr>
        <w:rPr>
          <w:rFonts w:ascii="Arial" w:hAnsi="Arial" w:cs="Arial"/>
          <w:sz w:val="20"/>
          <w:szCs w:val="20"/>
        </w:rPr>
      </w:pPr>
    </w:p>
    <w:p w14:paraId="7773B1E3" w14:textId="77777777" w:rsidR="00050C68" w:rsidRPr="00050C68" w:rsidRDefault="00050C68" w:rsidP="00050C68">
      <w:pPr>
        <w:rPr>
          <w:rFonts w:ascii="Arial" w:hAnsi="Arial" w:cs="Arial"/>
          <w:sz w:val="20"/>
          <w:szCs w:val="20"/>
        </w:rPr>
      </w:pPr>
    </w:p>
    <w:p w14:paraId="3958933B" w14:textId="77777777" w:rsidR="00050C68" w:rsidRPr="00050C68" w:rsidRDefault="00050C68" w:rsidP="00050C68">
      <w:pPr>
        <w:rPr>
          <w:rFonts w:ascii="Arial" w:hAnsi="Arial" w:cs="Arial"/>
          <w:sz w:val="20"/>
          <w:szCs w:val="20"/>
        </w:rPr>
      </w:pPr>
    </w:p>
    <w:p w14:paraId="3F740814" w14:textId="77777777" w:rsidR="00050C68" w:rsidRPr="00050C68" w:rsidRDefault="00050C68" w:rsidP="00050C68">
      <w:pPr>
        <w:rPr>
          <w:rFonts w:ascii="Arial" w:hAnsi="Arial" w:cs="Arial"/>
          <w:sz w:val="20"/>
          <w:szCs w:val="20"/>
        </w:rPr>
      </w:pPr>
    </w:p>
    <w:p w14:paraId="403B8143" w14:textId="77777777" w:rsidR="00050C68" w:rsidRPr="00050C68" w:rsidRDefault="00050C68" w:rsidP="00050C68">
      <w:pPr>
        <w:rPr>
          <w:rFonts w:ascii="Arial" w:hAnsi="Arial" w:cs="Arial"/>
          <w:sz w:val="20"/>
          <w:szCs w:val="20"/>
        </w:rPr>
      </w:pPr>
    </w:p>
    <w:p w14:paraId="746E30AA" w14:textId="77777777" w:rsidR="00050C68" w:rsidRPr="00050C68" w:rsidRDefault="00050C68" w:rsidP="00050C68">
      <w:pPr>
        <w:rPr>
          <w:rFonts w:ascii="Arial" w:hAnsi="Arial" w:cs="Arial"/>
          <w:sz w:val="20"/>
          <w:szCs w:val="20"/>
        </w:rPr>
      </w:pPr>
    </w:p>
    <w:p w14:paraId="408B85E8" w14:textId="77777777" w:rsidR="00050C68" w:rsidRPr="00050C68" w:rsidRDefault="00050C68" w:rsidP="00050C68">
      <w:pPr>
        <w:rPr>
          <w:rFonts w:ascii="Arial" w:hAnsi="Arial" w:cs="Arial"/>
          <w:sz w:val="20"/>
          <w:szCs w:val="20"/>
        </w:rPr>
      </w:pPr>
    </w:p>
    <w:p w14:paraId="76F2E567" w14:textId="77777777" w:rsidR="00050C68" w:rsidRPr="00050C68" w:rsidRDefault="00050C68" w:rsidP="00050C68">
      <w:pPr>
        <w:rPr>
          <w:rFonts w:ascii="Arial" w:hAnsi="Arial" w:cs="Arial"/>
          <w:sz w:val="20"/>
          <w:szCs w:val="20"/>
        </w:rPr>
      </w:pPr>
    </w:p>
    <w:p w14:paraId="410A164D" w14:textId="77777777" w:rsidR="00050C68" w:rsidRPr="00050C68" w:rsidRDefault="00050C68" w:rsidP="00050C68">
      <w:pPr>
        <w:rPr>
          <w:rFonts w:ascii="Arial" w:hAnsi="Arial" w:cs="Arial"/>
          <w:sz w:val="20"/>
          <w:szCs w:val="20"/>
        </w:rPr>
      </w:pPr>
    </w:p>
    <w:p w14:paraId="014D3E6F" w14:textId="77777777" w:rsidR="00050C68" w:rsidRPr="00050C68" w:rsidRDefault="00050C68" w:rsidP="00050C68">
      <w:pPr>
        <w:rPr>
          <w:rFonts w:ascii="Arial" w:hAnsi="Arial" w:cs="Arial"/>
          <w:sz w:val="20"/>
          <w:szCs w:val="20"/>
        </w:rPr>
      </w:pPr>
    </w:p>
    <w:p w14:paraId="1D3F0043" w14:textId="77777777" w:rsidR="00050C68" w:rsidRPr="00050C68" w:rsidRDefault="00050C68" w:rsidP="00050C68">
      <w:pPr>
        <w:rPr>
          <w:rFonts w:ascii="Arial" w:hAnsi="Arial" w:cs="Arial"/>
          <w:sz w:val="20"/>
          <w:szCs w:val="20"/>
        </w:rPr>
      </w:pPr>
    </w:p>
    <w:p w14:paraId="4D14AF9A" w14:textId="77777777" w:rsidR="00050C68" w:rsidRPr="00050C68" w:rsidRDefault="00050C68" w:rsidP="00050C68">
      <w:pPr>
        <w:rPr>
          <w:rFonts w:ascii="Arial" w:hAnsi="Arial" w:cs="Arial"/>
          <w:sz w:val="20"/>
          <w:szCs w:val="20"/>
        </w:rPr>
      </w:pPr>
    </w:p>
    <w:p w14:paraId="2611B506" w14:textId="77777777" w:rsidR="00050C68" w:rsidRPr="00050C68" w:rsidRDefault="00050C68" w:rsidP="00050C68">
      <w:pPr>
        <w:rPr>
          <w:rFonts w:ascii="Arial" w:hAnsi="Arial" w:cs="Arial"/>
          <w:sz w:val="20"/>
          <w:szCs w:val="20"/>
        </w:rPr>
      </w:pPr>
    </w:p>
    <w:p w14:paraId="7A063AA4" w14:textId="77777777" w:rsidR="00050C68" w:rsidRPr="00050C68" w:rsidRDefault="00050C68" w:rsidP="00050C68">
      <w:pPr>
        <w:rPr>
          <w:rFonts w:ascii="Arial" w:hAnsi="Arial" w:cs="Arial"/>
          <w:sz w:val="20"/>
          <w:szCs w:val="20"/>
        </w:rPr>
      </w:pPr>
    </w:p>
    <w:p w14:paraId="39D735B7" w14:textId="1C70D980" w:rsidR="00050C68" w:rsidRPr="00050C68" w:rsidRDefault="00050C68" w:rsidP="00050C68">
      <w:pPr>
        <w:tabs>
          <w:tab w:val="left" w:pos="6825"/>
        </w:tabs>
        <w:rPr>
          <w:rFonts w:ascii="Arial" w:hAnsi="Arial" w:cs="Arial"/>
          <w:sz w:val="20"/>
          <w:szCs w:val="20"/>
        </w:rPr>
      </w:pPr>
      <w:r>
        <w:rPr>
          <w:rFonts w:ascii="Arial" w:hAnsi="Arial" w:cs="Arial"/>
          <w:sz w:val="20"/>
          <w:szCs w:val="20"/>
        </w:rPr>
        <w:tab/>
      </w:r>
    </w:p>
    <w:p w14:paraId="4704EB52" w14:textId="77777777" w:rsidR="00050C68" w:rsidRPr="00050C68" w:rsidRDefault="00050C68" w:rsidP="00050C68">
      <w:pPr>
        <w:rPr>
          <w:rFonts w:ascii="Arial" w:hAnsi="Arial" w:cs="Arial"/>
          <w:sz w:val="20"/>
          <w:szCs w:val="20"/>
        </w:rPr>
      </w:pPr>
    </w:p>
    <w:p w14:paraId="658CA669" w14:textId="77777777" w:rsidR="00050C68" w:rsidRDefault="00050C68" w:rsidP="00050C68">
      <w:pPr>
        <w:rPr>
          <w:rFonts w:ascii="Arial" w:hAnsi="Arial" w:cs="Arial"/>
          <w:sz w:val="20"/>
          <w:szCs w:val="20"/>
        </w:rPr>
      </w:pPr>
    </w:p>
    <w:p w14:paraId="2340F796" w14:textId="06DE789E" w:rsidR="00050C68" w:rsidRDefault="00050C68" w:rsidP="00050C68">
      <w:pPr>
        <w:tabs>
          <w:tab w:val="left" w:pos="6390"/>
        </w:tabs>
        <w:rPr>
          <w:rFonts w:ascii="Arial" w:hAnsi="Arial" w:cs="Arial"/>
          <w:sz w:val="20"/>
          <w:szCs w:val="20"/>
        </w:rPr>
      </w:pPr>
      <w:r>
        <w:rPr>
          <w:rFonts w:ascii="Arial" w:hAnsi="Arial" w:cs="Arial"/>
          <w:sz w:val="20"/>
          <w:szCs w:val="20"/>
        </w:rPr>
        <w:tab/>
      </w:r>
    </w:p>
    <w:p w14:paraId="1E8E120D" w14:textId="4B573A9D" w:rsidR="00050C68" w:rsidRPr="00050C68" w:rsidRDefault="00050C68" w:rsidP="00050C68">
      <w:pPr>
        <w:tabs>
          <w:tab w:val="left" w:pos="6435"/>
        </w:tabs>
        <w:rPr>
          <w:rFonts w:ascii="Arial" w:hAnsi="Arial" w:cs="Arial"/>
          <w:sz w:val="20"/>
          <w:szCs w:val="20"/>
        </w:rPr>
      </w:pPr>
      <w:r>
        <w:rPr>
          <w:rFonts w:ascii="Arial" w:hAnsi="Arial" w:cs="Arial"/>
          <w:sz w:val="20"/>
          <w:szCs w:val="20"/>
        </w:rPr>
        <w:tab/>
      </w:r>
    </w:p>
    <w:sectPr w:rsidR="00050C68" w:rsidRPr="00050C68" w:rsidSect="007A246B">
      <w:headerReference w:type="even" r:id="rId10"/>
      <w:headerReference w:type="default" r:id="rId11"/>
      <w:headerReference w:type="first" r:id="rId12"/>
      <w:pgSz w:w="16838" w:h="11906" w:orient="landscape" w:code="9"/>
      <w:pgMar w:top="1134" w:right="907" w:bottom="1134" w:left="907" w:header="720" w:footer="36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CC88" w14:textId="77777777" w:rsidR="00DC17BB" w:rsidRDefault="00DC17BB">
      <w:r>
        <w:separator/>
      </w:r>
    </w:p>
  </w:endnote>
  <w:endnote w:type="continuationSeparator" w:id="0">
    <w:p w14:paraId="3C7491CF" w14:textId="77777777" w:rsidR="00DC17BB" w:rsidRDefault="00DC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altName w:val="Century Gothic"/>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55 Roman">
    <w:altName w:val="Raav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8F8B" w14:textId="77777777" w:rsidR="00DC17BB" w:rsidRDefault="00DC17BB">
      <w:r>
        <w:separator/>
      </w:r>
    </w:p>
  </w:footnote>
  <w:footnote w:type="continuationSeparator" w:id="0">
    <w:p w14:paraId="4FFB5E67" w14:textId="77777777" w:rsidR="00DC17BB" w:rsidRDefault="00DC17BB">
      <w:r>
        <w:continuationSeparator/>
      </w:r>
    </w:p>
  </w:footnote>
  <w:footnote w:id="1">
    <w:p w14:paraId="45A4A80F" w14:textId="3BE37212" w:rsidR="0050579D" w:rsidRPr="00F73C50" w:rsidRDefault="00F73C50">
      <w:pPr>
        <w:pStyle w:val="FootnoteText"/>
        <w:rPr>
          <w:rFonts w:ascii="Arial" w:hAnsi="Arial" w:cs="Arial"/>
        </w:rPr>
      </w:pPr>
      <w:r w:rsidRPr="00F73C50">
        <w:rPr>
          <w:rStyle w:val="FootnoteReference"/>
          <w:rFonts w:ascii="Arial" w:hAnsi="Arial" w:cs="Arial"/>
        </w:rPr>
        <w:footnoteRef/>
      </w:r>
      <w:r w:rsidRPr="00F73C50">
        <w:rPr>
          <w:rFonts w:ascii="Arial" w:hAnsi="Arial" w:cs="Arial"/>
        </w:rPr>
        <w:t xml:space="preserve"> The figure of £6,500 that applied </w:t>
      </w:r>
      <w:proofErr w:type="gramStart"/>
      <w:r w:rsidRPr="00F73C50">
        <w:rPr>
          <w:rFonts w:ascii="Arial" w:hAnsi="Arial" w:cs="Arial"/>
        </w:rPr>
        <w:t>at</w:t>
      </w:r>
      <w:proofErr w:type="gramEnd"/>
      <w:r w:rsidRPr="00F73C50">
        <w:rPr>
          <w:rFonts w:ascii="Arial" w:hAnsi="Arial" w:cs="Arial"/>
        </w:rPr>
        <w:t xml:space="preserve"> April 2014 is increased each April (starting April 2015) under the Pension (Increase) Act 1971 (as if it were a pension with a PI date of 1 April 2013).</w:t>
      </w:r>
    </w:p>
  </w:footnote>
  <w:footnote w:id="2">
    <w:p w14:paraId="4216E399" w14:textId="0DED773E" w:rsidR="00F73C50" w:rsidRPr="00F73C50" w:rsidRDefault="00F73C50">
      <w:pPr>
        <w:pStyle w:val="FootnoteText"/>
        <w:rPr>
          <w:lang w:val="en-US"/>
        </w:rPr>
      </w:pPr>
      <w:r w:rsidRPr="00F73C50">
        <w:rPr>
          <w:rStyle w:val="FootnoteReference"/>
          <w:rFonts w:ascii="Arial" w:hAnsi="Arial" w:cs="Arial"/>
        </w:rPr>
        <w:footnoteRef/>
      </w:r>
      <w:r w:rsidRPr="00F73C50">
        <w:rPr>
          <w:rFonts w:ascii="Arial" w:hAnsi="Arial" w:cs="Arial"/>
        </w:rPr>
        <w:t xml:space="preserve"> The figure of £6,500 that applied </w:t>
      </w:r>
      <w:proofErr w:type="gramStart"/>
      <w:r w:rsidRPr="00F73C50">
        <w:rPr>
          <w:rFonts w:ascii="Arial" w:hAnsi="Arial" w:cs="Arial"/>
        </w:rPr>
        <w:t>at</w:t>
      </w:r>
      <w:proofErr w:type="gramEnd"/>
      <w:r w:rsidRPr="00F73C50">
        <w:rPr>
          <w:rFonts w:ascii="Arial" w:hAnsi="Arial" w:cs="Arial"/>
        </w:rPr>
        <w:t xml:space="preserve"> April 2014 is increased each April (starting April 2015) under the Pension (Increase) Act 1971 (as if it were a pension with a PI date of 1 April 2013).</w:t>
      </w:r>
    </w:p>
  </w:footnote>
  <w:footnote w:id="3">
    <w:p w14:paraId="78F23543" w14:textId="7FEA68C5" w:rsidR="00F73C50" w:rsidRPr="00F73C50" w:rsidRDefault="00F73C50">
      <w:pPr>
        <w:pStyle w:val="FootnoteText"/>
        <w:rPr>
          <w:rFonts w:ascii="Arial" w:hAnsi="Arial" w:cs="Arial"/>
          <w:lang w:val="en-US"/>
        </w:rPr>
      </w:pPr>
      <w:r w:rsidRPr="00F73C50">
        <w:rPr>
          <w:rStyle w:val="FootnoteReference"/>
          <w:rFonts w:ascii="Arial" w:hAnsi="Arial" w:cs="Arial"/>
        </w:rPr>
        <w:footnoteRef/>
      </w:r>
      <w:r w:rsidRPr="00F73C50">
        <w:rPr>
          <w:rFonts w:ascii="Arial" w:hAnsi="Arial" w:cs="Arial"/>
        </w:rPr>
        <w:t xml:space="preserve"> Age 50 for those LGPS members transferred from the Learning and Skills Council to whom regulation 16A of the LGPS (Benefits, Membership and Contributions) Regulations 2007 applies. Such members only need the employer’s permission to reduce their working hours or grade but, if that permission is given, do not require their employer’s permission to draw their benefits (as such members have the automatic right to take the benefits by virtue of regulation 18A of the LGPS (Benefits, Membership and Contributions) Regulations 2007 and regulation 24 of the LGPS (Transitional Provisions, Savings and Amendment) Regulations 2014).</w:t>
      </w:r>
    </w:p>
  </w:footnote>
  <w:footnote w:id="4">
    <w:p w14:paraId="6B4A1177" w14:textId="2A5E152F" w:rsidR="00F73C50" w:rsidRPr="00F73C50" w:rsidRDefault="00F73C50">
      <w:pPr>
        <w:pStyle w:val="FootnoteText"/>
        <w:rPr>
          <w:lang w:val="en-US"/>
        </w:rPr>
      </w:pPr>
      <w:r>
        <w:rPr>
          <w:rStyle w:val="FootnoteReference"/>
        </w:rPr>
        <w:footnoteRef/>
      </w:r>
      <w:r>
        <w:t xml:space="preserve"> </w:t>
      </w:r>
      <w:r w:rsidRPr="00EC3032">
        <w:rPr>
          <w:rFonts w:ascii="Arial" w:hAnsi="Arial" w:cs="Arial"/>
        </w:rPr>
        <w:t>NPA means the employee’s individual State Pension Age at the time the employment is terminated, but with a minimum of age 65 (although, the NPA for membership accrued prior to 1 April 201</w:t>
      </w:r>
      <w:r>
        <w:rPr>
          <w:rFonts w:ascii="Arial" w:hAnsi="Arial" w:cs="Arial"/>
        </w:rPr>
        <w:t>4</w:t>
      </w:r>
      <w:r w:rsidRPr="00EC3032">
        <w:rPr>
          <w:rFonts w:ascii="Arial" w:hAnsi="Arial" w:cs="Arial"/>
        </w:rPr>
        <w:t xml:space="preserve"> is still linked to age 65, apart from </w:t>
      </w:r>
      <w:r w:rsidRPr="00117B3A">
        <w:rPr>
          <w:rFonts w:ascii="Arial" w:hAnsi="Arial" w:cs="Arial"/>
        </w:rPr>
        <w:t>those LGPS members transferred from the Learning and Skills Council to whom regulation 16A of the LGPS (Benefits, Membership and Contributions) Regulations 2007 applies for whom the NPA for membership accrued prior to 1 April 2014 is, by virtue of that regulation and regulation 24 of the LGPS (Transitional Provisions, Savings and Amendment) Regulations 2014, still linked to age 60, and</w:t>
      </w:r>
      <w:r>
        <w:rPr>
          <w:rFonts w:ascii="Arial" w:hAnsi="Arial" w:cs="Arial"/>
        </w:rPr>
        <w:t xml:space="preserve"> t</w:t>
      </w:r>
      <w:r w:rsidRPr="00117B3A">
        <w:rPr>
          <w:rFonts w:ascii="Arial" w:hAnsi="Arial" w:cs="Arial"/>
        </w:rPr>
        <w:t>hose LGPS members who are employees of the Meat Hygiene Service in the London Pension Fund Authority fund who are covered by regulation 144B of the LGPS Regulations 1997 for whom the NPA for membership accrued prior to 1 April 2014 is, by virtue of that regulation and regulation 24 of the LGPS (Transitional Provisions, Savings and Amendment) Regulations 2014, still linked to age 60).</w:t>
      </w:r>
      <w:r w:rsidRPr="00EC3032">
        <w:rPr>
          <w:rFonts w:ascii="Arial" w:hAnsi="Arial" w:cs="Arial"/>
        </w:rPr>
        <w:t xml:space="preserve"> State Pension Age is currently age 65 for men. State Pension Age for women is currently being increased to be equalised with that for men and will reach 65 by November 2018.</w:t>
      </w:r>
      <w:r w:rsidRPr="00EC3032">
        <w:rPr>
          <w:rFonts w:ascii="Arial" w:hAnsi="Arial" w:cs="Arial"/>
          <w:lang w:val="en-US"/>
        </w:rPr>
        <w:t xml:space="preserve"> The State Pension Age will then increase to 66 for both men and women from December 2018 to October 2020. Under current legislation the State Pension Age is due to rise to 67 between 2026 and 2028 and to 68 between 2044 and 2046. However, the government has announced plans to link rises in the State Pension Age</w:t>
      </w:r>
      <w:r w:rsidRPr="00EC3032">
        <w:rPr>
          <w:rFonts w:ascii="Arial" w:hAnsi="Arial" w:cs="Arial"/>
          <w:b/>
          <w:i/>
          <w:lang w:val="en-US"/>
        </w:rPr>
        <w:t xml:space="preserve"> </w:t>
      </w:r>
      <w:r w:rsidRPr="00EC3032">
        <w:rPr>
          <w:rFonts w:ascii="Arial" w:hAnsi="Arial" w:cs="Arial"/>
          <w:lang w:val="en-US"/>
        </w:rPr>
        <w:t>above age 67 to increases in life expectancy.</w:t>
      </w:r>
    </w:p>
  </w:footnote>
  <w:footnote w:id="5">
    <w:p w14:paraId="2ECCFA89" w14:textId="2CB69EED" w:rsidR="00F73C50" w:rsidRPr="00F73C50" w:rsidRDefault="00F73C50">
      <w:pPr>
        <w:pStyle w:val="FootnoteText"/>
        <w:rPr>
          <w:lang w:val="en-US"/>
        </w:rPr>
      </w:pPr>
      <w:r>
        <w:rPr>
          <w:rStyle w:val="FootnoteReference"/>
        </w:rPr>
        <w:footnoteRef/>
      </w:r>
      <w:r>
        <w:t xml:space="preserve"> </w:t>
      </w:r>
      <w:r w:rsidRPr="00E55A66">
        <w:rPr>
          <w:rFonts w:ascii="Arial" w:hAnsi="Arial" w:cs="Arial"/>
        </w:rPr>
        <w:t>The 85 year rule does not apply to</w:t>
      </w:r>
      <w:r>
        <w:rPr>
          <w:rFonts w:ascii="Arial" w:hAnsi="Arial" w:cs="Arial"/>
        </w:rPr>
        <w:t xml:space="preserve"> former members of the Metropolitan Civil Staffs Superannuation Scheme, or Meat Hygiene Service members, or civil servants transferred to the Environment Agency who by virtue of</w:t>
      </w:r>
      <w:r w:rsidRPr="00E7277E">
        <w:t xml:space="preserve"> </w:t>
      </w:r>
      <w:r w:rsidRPr="00E7277E">
        <w:rPr>
          <w:rFonts w:ascii="Arial" w:hAnsi="Arial" w:cs="Arial"/>
        </w:rPr>
        <w:t>regulation 24 of the LGPS (Transitional Provisions, Savings and Amendment) Regulations 2014</w:t>
      </w:r>
      <w:r>
        <w:rPr>
          <w:rFonts w:ascii="Arial" w:hAnsi="Arial" w:cs="Arial"/>
        </w:rPr>
        <w:t xml:space="preserve"> are subject to, respectively, regulation 144A of, and Schedule 7 to, the LGPS Regulations 1997, regulation 144B of the LGPS Regulations 1997 and regulation 15 of the LGPS (Transitional Provisions) Regulations 2008.</w:t>
      </w:r>
    </w:p>
  </w:footnote>
  <w:footnote w:id="6">
    <w:p w14:paraId="585DE73A" w14:textId="4BA138FC" w:rsidR="00C426EA" w:rsidRPr="00C426EA" w:rsidRDefault="00C426EA">
      <w:pPr>
        <w:pStyle w:val="FootnoteText"/>
        <w:rPr>
          <w:lang w:val="en-US"/>
        </w:rPr>
      </w:pPr>
      <w:r>
        <w:rPr>
          <w:rStyle w:val="FootnoteReference"/>
        </w:rPr>
        <w:footnoteRef/>
      </w:r>
      <w:r>
        <w:t xml:space="preserve"> </w:t>
      </w:r>
      <w:r>
        <w:rPr>
          <w:rFonts w:ascii="Arial" w:hAnsi="Arial" w:cs="Arial"/>
        </w:rPr>
        <w:t xml:space="preserve">Age 50, by virtue of </w:t>
      </w:r>
      <w:r w:rsidRPr="002115F6">
        <w:rPr>
          <w:rFonts w:ascii="Arial" w:hAnsi="Arial" w:cs="Arial"/>
        </w:rPr>
        <w:t>regulation 24 of the LGPS (Transitional Provisions, Savings and Amendment) Regulations 2014</w:t>
      </w:r>
      <w:r>
        <w:rPr>
          <w:rFonts w:ascii="Arial" w:hAnsi="Arial" w:cs="Arial"/>
        </w:rPr>
        <w:t xml:space="preserve">, </w:t>
      </w:r>
      <w:r w:rsidRPr="003159A9">
        <w:rPr>
          <w:rFonts w:ascii="Arial" w:hAnsi="Arial" w:cs="Arial"/>
        </w:rPr>
        <w:t>for those LGPS members transferred from the Learning and Skills Council to whom regulation 16A of the LGPS (Benefits, Membership and Contributions) Regulations 2007 applies</w:t>
      </w:r>
      <w:r>
        <w:rPr>
          <w:rFonts w:ascii="Arial" w:hAnsi="Arial" w:cs="Arial"/>
        </w:rPr>
        <w:t xml:space="preserve"> and those civil servants transferred to the Environment Agency to whom regulation 15 of the LGPS (Transitional Provisions) Regulations 2008 applies</w:t>
      </w:r>
      <w:r w:rsidRPr="00701942">
        <w:rPr>
          <w:rFonts w:ascii="Arial" w:hAnsi="Arial" w:cs="Arial"/>
        </w:rPr>
        <w:t>.</w:t>
      </w:r>
    </w:p>
  </w:footnote>
  <w:footnote w:id="7">
    <w:p w14:paraId="1AD36595" w14:textId="457DF196" w:rsidR="00C426EA" w:rsidRPr="00C426EA" w:rsidRDefault="00C426EA">
      <w:pPr>
        <w:pStyle w:val="FootnoteText"/>
        <w:rPr>
          <w:lang w:val="en-US"/>
        </w:rPr>
      </w:pPr>
      <w:r>
        <w:rPr>
          <w:rStyle w:val="FootnoteReference"/>
        </w:rPr>
        <w:footnoteRef/>
      </w:r>
      <w:r>
        <w:t xml:space="preserve"> </w:t>
      </w:r>
      <w:r w:rsidRPr="00C426EA">
        <w:rPr>
          <w:rFonts w:ascii="Arial" w:hAnsi="Arial" w:cs="Arial"/>
        </w:rPr>
        <w:t>Age 50, by virtue of regulation 24 of the LGPS (Transitional Provisions, Savings and Amendment) Regulations 2014, for those LGPS members transferred from the Learning and Skills Council to whom regulation 16A of the LGPS (Benefits, Membership and Contributions) Regulations 2007 applies and who are electing for early payment of a deferred benefit (but not if they are electing for early payment of a suspended Tier 3 ill health pension) and those civil servants transferred to the Environment Agency  to whom regulation 15 of the LGPS (Transitional Provisions) Regulations 2008 applies and who are electing for early payment of a deferred benefit or early payment of a suspended Tier 3 ill health pension.</w:t>
      </w:r>
    </w:p>
  </w:footnote>
  <w:footnote w:id="8">
    <w:p w14:paraId="7FBD5C84" w14:textId="781E4616" w:rsidR="00C426EA" w:rsidRPr="00C426EA" w:rsidRDefault="00C426EA">
      <w:pPr>
        <w:pStyle w:val="FootnoteText"/>
        <w:rPr>
          <w:lang w:val="en-US"/>
        </w:rPr>
      </w:pPr>
      <w:r>
        <w:rPr>
          <w:rStyle w:val="FootnoteReference"/>
        </w:rPr>
        <w:footnoteRef/>
      </w:r>
      <w:r>
        <w:t xml:space="preserve"> </w:t>
      </w:r>
      <w:r w:rsidRPr="00EC3032">
        <w:rPr>
          <w:rFonts w:ascii="Arial" w:hAnsi="Arial" w:cs="Arial"/>
        </w:rPr>
        <w:t>There is no definition in the Regulations of “compassionate grounds”. However, one could take the view that, for example, releasing benefits because the member is short of funds / out of work would not be appropriate (as the pension scheme is not a social security scheme); whereas, for example, releasing benefits because the member has had to give up work to look after orphaned grandchildren would clearly be a case where an employer might wish to exercise compassion.</w:t>
      </w:r>
    </w:p>
  </w:footnote>
  <w:footnote w:id="9">
    <w:p w14:paraId="5F9AFCC2" w14:textId="25E20EBA" w:rsidR="00C426EA" w:rsidRPr="00C426EA" w:rsidRDefault="00C426EA">
      <w:pPr>
        <w:pStyle w:val="FootnoteText"/>
        <w:rPr>
          <w:lang w:val="en-US"/>
        </w:rPr>
      </w:pPr>
      <w:r>
        <w:rPr>
          <w:rStyle w:val="FootnoteReference"/>
        </w:rPr>
        <w:footnoteRef/>
      </w:r>
      <w:r>
        <w:t xml:space="preserve"> </w:t>
      </w:r>
      <w:r w:rsidRPr="00EC3032">
        <w:rPr>
          <w:rFonts w:ascii="Arial" w:hAnsi="Arial" w:cs="Arial"/>
        </w:rPr>
        <w:t>There is no definition in the Regulations of “compassionate grounds”. However, one could take the view that, for example, waiving a reduction because the member is short of funds / out of work would not be appropriate (as the pension scheme is not a social security scheme); whereas, for example, releasing benefits because the member has had to give up work to look after orphaned grandchildren would clearly be a case where an employer might wish to exercise compassion.</w:t>
      </w:r>
    </w:p>
  </w:footnote>
  <w:footnote w:id="10">
    <w:p w14:paraId="48E6FCB0" w14:textId="0F3305F3" w:rsidR="00C426EA" w:rsidRPr="00C426EA" w:rsidRDefault="00C426EA">
      <w:pPr>
        <w:pStyle w:val="FootnoteText"/>
        <w:rPr>
          <w:lang w:val="en-US"/>
        </w:rPr>
      </w:pPr>
      <w:r>
        <w:rPr>
          <w:rStyle w:val="FootnoteReference"/>
        </w:rPr>
        <w:footnoteRef/>
      </w:r>
      <w:r>
        <w:t xml:space="preserve"> </w:t>
      </w:r>
      <w:r w:rsidRPr="0064240A">
        <w:rPr>
          <w:rFonts w:ascii="Arial" w:hAnsi="Arial" w:cs="Arial"/>
        </w:rPr>
        <w:t>Age 60 in the case of members transferred from the Learning and Skills Council to whom regulation 16A of the LGPS (Benefits, Membership and Contributions) Regulations 2007 applies</w:t>
      </w:r>
      <w:r>
        <w:rPr>
          <w:rFonts w:ascii="Arial" w:hAnsi="Arial" w:cs="Arial"/>
        </w:rPr>
        <w:t xml:space="preserve">, and for employees of the Meat Hygiene Service in the London Pension Fund Authority fund who are covered by regulation 144B of the LGPS Regulations 1997, and for </w:t>
      </w:r>
      <w:r w:rsidRPr="00701942">
        <w:rPr>
          <w:rFonts w:ascii="Arial" w:hAnsi="Arial" w:cs="Arial"/>
        </w:rPr>
        <w:t>former member</w:t>
      </w:r>
      <w:r>
        <w:rPr>
          <w:rFonts w:ascii="Arial" w:hAnsi="Arial" w:cs="Arial"/>
        </w:rPr>
        <w:t>s</w:t>
      </w:r>
      <w:r w:rsidRPr="00701942">
        <w:rPr>
          <w:rFonts w:ascii="Arial" w:hAnsi="Arial" w:cs="Arial"/>
        </w:rPr>
        <w:t xml:space="preserve"> of the Metropolitan Civil Staffs Superannuation Scheme</w:t>
      </w:r>
      <w:r>
        <w:rPr>
          <w:rFonts w:ascii="Arial" w:hAnsi="Arial" w:cs="Arial"/>
        </w:rPr>
        <w:t xml:space="preserve"> and</w:t>
      </w:r>
      <w:r w:rsidRPr="00701942">
        <w:rPr>
          <w:rFonts w:ascii="Arial" w:hAnsi="Arial" w:cs="Arial"/>
        </w:rPr>
        <w:t xml:space="preserve"> who </w:t>
      </w:r>
      <w:r>
        <w:rPr>
          <w:rFonts w:ascii="Arial" w:hAnsi="Arial" w:cs="Arial"/>
        </w:rPr>
        <w:t>are</w:t>
      </w:r>
      <w:r w:rsidRPr="00701942">
        <w:rPr>
          <w:rFonts w:ascii="Arial" w:hAnsi="Arial" w:cs="Arial"/>
        </w:rPr>
        <w:t xml:space="preserve"> covered by regulation 144A of, and Schedule 7 to, the LGPS Regulations 1997</w:t>
      </w:r>
      <w:r>
        <w:rPr>
          <w:rFonts w:ascii="Arial" w:hAnsi="Arial" w:cs="Arial"/>
        </w:rPr>
        <w:t>, and for former NHS Scheme members who are covered by regulation 23 of the LGPS (Transitional Provisions) Regulations 1997</w:t>
      </w:r>
      <w:r w:rsidRPr="00EC3032">
        <w:rPr>
          <w:rFonts w:ascii="Arial" w:hAnsi="Arial" w:cs="Arial"/>
        </w:rPr>
        <w:t>.</w:t>
      </w:r>
    </w:p>
  </w:footnote>
  <w:footnote w:id="11">
    <w:p w14:paraId="7E1D2A40" w14:textId="325DF0C0" w:rsidR="00C426EA" w:rsidRPr="00C426EA" w:rsidRDefault="00C426EA">
      <w:pPr>
        <w:pStyle w:val="FootnoteText"/>
        <w:rPr>
          <w:lang w:val="en-US"/>
        </w:rPr>
      </w:pPr>
      <w:r>
        <w:rPr>
          <w:rStyle w:val="FootnoteReference"/>
        </w:rPr>
        <w:footnoteRef/>
      </w:r>
      <w:r>
        <w:t xml:space="preserve"> </w:t>
      </w:r>
      <w:r w:rsidRPr="00EC3032">
        <w:rPr>
          <w:rFonts w:ascii="Arial" w:hAnsi="Arial" w:cs="Arial"/>
        </w:rPr>
        <w:t>There is no definition in the Regulations of “compassionate grounds”. However, one could take the view that, for example, releasing benefits because the member is short of funds / out of work would not be appropriate (as the pension scheme is not a social security scheme); whereas, for example, releasing benefits because the member has had to give up work to look after orphaned grandchildren would clearly be a case where an employer might wish to exercise compassion.</w:t>
      </w:r>
    </w:p>
  </w:footnote>
  <w:footnote w:id="12">
    <w:p w14:paraId="2C03BE98" w14:textId="5F2444AE" w:rsidR="00C426EA" w:rsidRPr="00C426EA" w:rsidRDefault="00C426EA">
      <w:pPr>
        <w:pStyle w:val="FootnoteText"/>
        <w:rPr>
          <w:lang w:val="en-US"/>
        </w:rPr>
      </w:pPr>
      <w:r>
        <w:rPr>
          <w:rStyle w:val="FootnoteReference"/>
        </w:rPr>
        <w:footnoteRef/>
      </w:r>
      <w:r>
        <w:t xml:space="preserve"> </w:t>
      </w:r>
      <w:r w:rsidRPr="0070439A">
        <w:rPr>
          <w:rFonts w:ascii="Arial" w:hAnsi="Arial" w:cs="Arial"/>
        </w:rPr>
        <w:t>Age 60 in the case of employees of the Meat Hygiene Service in the London Pension Fund Authority fund who are covered by regulation 144B of the LGPS Regulations 1997 and members who are former members of the Metropolitan Civil Staffs Superannuation Scheme and who are covered by regulation 144A of, and Schedule 7 to, the LGPS Regulations 1997 and for former members of the Metropolitan Civil Staffs Superannuation Scheme and who are covered by regulation 144A of, and Schedule 7 to, the LGPS Regulations 1997, and for former NHS Scheme members who are covered by regulation 23 of the LGPS (Transitional Provisions) Regulations 1997</w:t>
      </w:r>
    </w:p>
  </w:footnote>
  <w:footnote w:id="13">
    <w:p w14:paraId="3A448508" w14:textId="75617204" w:rsidR="007C101B" w:rsidRPr="007C101B" w:rsidRDefault="007C101B">
      <w:pPr>
        <w:pStyle w:val="FootnoteText"/>
        <w:rPr>
          <w:lang w:val="en-US"/>
        </w:rPr>
      </w:pPr>
      <w:r>
        <w:rPr>
          <w:rStyle w:val="FootnoteReference"/>
        </w:rPr>
        <w:footnoteRef/>
      </w:r>
      <w:r>
        <w:t xml:space="preserve"> </w:t>
      </w:r>
      <w:r w:rsidRPr="00B6625A">
        <w:rPr>
          <w:rFonts w:ascii="Arial" w:hAnsi="Arial" w:cs="Arial"/>
        </w:rPr>
        <w:t xml:space="preserve">This discretion does not apply to those LGPS members who are former members of the Metropolitan Civil Staffs Superannuation Scheme and who are covered by regulation 144A of, and Schedule 7 to, the LGPS Regulations 1997 </w:t>
      </w:r>
      <w:r w:rsidRPr="00977522">
        <w:rPr>
          <w:rFonts w:ascii="Arial" w:hAnsi="Arial" w:cs="Arial"/>
        </w:rPr>
        <w:t xml:space="preserve">or to former NHS Scheme members who are covered by regulation 23 of the LGPS (Transitional Provisions) Regulations 1997 </w:t>
      </w:r>
      <w:r w:rsidRPr="00B6625A">
        <w:rPr>
          <w:rFonts w:ascii="Arial" w:hAnsi="Arial" w:cs="Arial"/>
        </w:rPr>
        <w:t>(as such members have the automatic right to take benefits on or af</w:t>
      </w:r>
      <w:r>
        <w:rPr>
          <w:rFonts w:ascii="Arial" w:hAnsi="Arial" w:cs="Arial"/>
        </w:rPr>
        <w:t>ter age 50 and before age 60)</w:t>
      </w:r>
      <w:r w:rsidRPr="00EC3032">
        <w:rPr>
          <w:rFonts w:ascii="Arial" w:hAnsi="Arial" w:cs="Arial"/>
        </w:rPr>
        <w:t xml:space="preserve">.  </w:t>
      </w:r>
    </w:p>
  </w:footnote>
  <w:footnote w:id="14">
    <w:p w14:paraId="23BE1E97" w14:textId="331DED5C" w:rsidR="007C101B" w:rsidRPr="007C101B" w:rsidRDefault="007C101B">
      <w:pPr>
        <w:pStyle w:val="FootnoteText"/>
        <w:rPr>
          <w:lang w:val="en-US"/>
        </w:rPr>
      </w:pPr>
      <w:r>
        <w:rPr>
          <w:rStyle w:val="FootnoteReference"/>
        </w:rPr>
        <w:footnoteRef/>
      </w:r>
      <w:r>
        <w:t xml:space="preserve"> </w:t>
      </w:r>
      <w:r w:rsidRPr="0070439A">
        <w:rPr>
          <w:rFonts w:ascii="Arial" w:hAnsi="Arial" w:cs="Arial"/>
        </w:rPr>
        <w:t>It should be noted that, except in the case of LGPS members who are former members of the Metropolitan Civil Staffs Superannuation Scheme and who are covered by regulation 144A of, and Schedule 7 to, the LGPS Regulations 1997, or former NHS Scheme members who are covered by regulation 23 of the LGPS (Transitional Provisions) Regulations 1997, benefits paid on or after age 50 and before age 55 will be subject to an unauthorised payments charge under the Finance Act 2004 and, where applicable, an unauthorised payments surcharge under that Act, and a Scheme sanction charge on any benefits built up after 5 April 2006.</w:t>
      </w:r>
    </w:p>
  </w:footnote>
  <w:footnote w:id="15">
    <w:p w14:paraId="6D4FAB25" w14:textId="5B1551B2" w:rsidR="007C101B" w:rsidRPr="007C101B" w:rsidRDefault="007C101B">
      <w:pPr>
        <w:pStyle w:val="FootnoteText"/>
        <w:rPr>
          <w:lang w:val="en-US"/>
        </w:rPr>
      </w:pPr>
      <w:r>
        <w:rPr>
          <w:rStyle w:val="FootnoteReference"/>
        </w:rPr>
        <w:footnoteRef/>
      </w:r>
      <w:r>
        <w:t xml:space="preserve"> </w:t>
      </w:r>
      <w:r w:rsidRPr="00EC3032">
        <w:rPr>
          <w:rFonts w:ascii="Arial" w:hAnsi="Arial" w:cs="Arial"/>
        </w:rPr>
        <w:t>There is no definition in the Regulations of “compassionate grounds”. However, one could take the view that, for example, waiving a reduction because the member is short of funds / out of work would not be appropriate (as the pension scheme is not a social security scheme); whereas, for example, releasing benefits because the member has had to give up work to look after orphaned grandchildren would clearly be a case where an employer might wish to exercise compassion.</w:t>
      </w:r>
    </w:p>
  </w:footnote>
  <w:footnote w:id="16">
    <w:p w14:paraId="440C5FA8" w14:textId="0B57D39A" w:rsidR="007C101B" w:rsidRPr="007C101B" w:rsidRDefault="007C101B">
      <w:pPr>
        <w:pStyle w:val="FootnoteText"/>
        <w:rPr>
          <w:lang w:val="en-US"/>
        </w:rPr>
      </w:pPr>
      <w:r>
        <w:rPr>
          <w:rStyle w:val="FootnoteReference"/>
        </w:rPr>
        <w:footnoteRef/>
      </w:r>
      <w:r>
        <w:t xml:space="preserve"> </w:t>
      </w:r>
      <w:r w:rsidRPr="004E0233">
        <w:rPr>
          <w:rFonts w:ascii="Arial" w:hAnsi="Arial" w:cs="Arial"/>
        </w:rPr>
        <w:t>It should be noted that, except in the case of former NHS Scheme members who are covered by regulation 23 of the LGPS (Transitional Provisions) Regulations 1997, benefits paid on or after age 50 and before age 55 will be subject to an unauthorised payments charge under the Finance Act 2004 and, where applicable, an unauthorised payments surcharge under that Act, but there would be no Scheme sanction charge</w:t>
      </w:r>
      <w:r w:rsidRPr="00EC3032">
        <w:rPr>
          <w:rFonts w:ascii="Arial" w:hAnsi="Arial" w:cs="Arial"/>
        </w:rPr>
        <w:t>.</w:t>
      </w:r>
    </w:p>
  </w:footnote>
  <w:footnote w:id="17">
    <w:p w14:paraId="23842500" w14:textId="77777777" w:rsidR="00B6317A" w:rsidRPr="00EC3032" w:rsidRDefault="00B6317A" w:rsidP="00B6317A">
      <w:pPr>
        <w:pStyle w:val="FootnoteText"/>
        <w:rPr>
          <w:rFonts w:ascii="Arial" w:hAnsi="Arial" w:cs="Arial"/>
        </w:rPr>
      </w:pPr>
      <w:r w:rsidRPr="00EC3032">
        <w:rPr>
          <w:rStyle w:val="FootnoteReference"/>
          <w:rFonts w:ascii="Arial" w:hAnsi="Arial" w:cs="Arial"/>
        </w:rPr>
        <w:footnoteRef/>
      </w:r>
      <w:r w:rsidRPr="00EC3032">
        <w:rPr>
          <w:rFonts w:ascii="Arial" w:hAnsi="Arial" w:cs="Arial"/>
        </w:rPr>
        <w:t xml:space="preserve"> There is no definition in the Regulations of “compassionate grounds”. However, one could take the view that, for example, waiving a reduction because the member is short of funds / out of work would not be appropriate (as the pension scheme is not a social security scheme); whereas, for example, releasing benefits because the member has had to give up work to look after orphaned grandchildren would clearly be a case where an employer might wish to exercise compassion.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7FB3" w14:textId="226A2203" w:rsidR="00050C68" w:rsidRPr="007E3E23" w:rsidRDefault="007E3E23">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sidRPr="007E3E23">
      <w:rPr>
        <w:rFonts w:ascii="Arial" w:hAnsi="Arial" w:cs="Arial"/>
        <w:sz w:val="20"/>
        <w:szCs w:val="20"/>
      </w:rPr>
      <w:t>Finance &amp; General Purposes Committee</w:t>
    </w:r>
  </w:p>
  <w:p w14:paraId="6D40AB39" w14:textId="48FD1D37" w:rsidR="007E3E23" w:rsidRPr="007E3E23" w:rsidRDefault="007E3E23">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sidRPr="007E3E23">
      <w:rPr>
        <w:rFonts w:ascii="Arial" w:hAnsi="Arial" w:cs="Arial"/>
        <w:sz w:val="20"/>
        <w:szCs w:val="20"/>
      </w:rPr>
      <w:t>12 February 2026</w:t>
    </w:r>
  </w:p>
  <w:p w14:paraId="563790C6" w14:textId="655E5333" w:rsidR="007E3E23" w:rsidRPr="007E3E23" w:rsidRDefault="007E3E23">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sidRPr="007E3E23">
      <w:rPr>
        <w:rFonts w:ascii="Arial" w:hAnsi="Arial" w:cs="Arial"/>
        <w:sz w:val="20"/>
        <w:szCs w:val="20"/>
      </w:rPr>
      <w:t>Appendix FG167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A2C1" w14:textId="68724D0C" w:rsidR="00BB6D43" w:rsidRDefault="007E3E23">
    <w:pPr>
      <w:pStyle w:val="Header"/>
    </w:pPr>
    <w:r>
      <w:rPr>
        <w:noProof/>
      </w:rPr>
      <w:pict w14:anchorId="36DA9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4.5pt;height:84.9pt;rotation:315;z-index:-251658752;mso-position-horizontal:center;mso-position-horizontal-relative:margin;mso-position-vertical:center;mso-position-vertical-relative:margin" o:allowincell="f" fillcolor="silver" stroked="f">
          <v:fill opacity=".5"/>
          <v:textpath style="font-family:&quot;Arial&quot;;font-size:1pt" string="APPENDIX FG6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3E42" w14:textId="7054F650" w:rsidR="00BB6D43" w:rsidRDefault="00BB6D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AF06" w14:textId="40B48580" w:rsidR="00BB6D43" w:rsidRDefault="00BB6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5DA"/>
    <w:multiLevelType w:val="hybridMultilevel"/>
    <w:tmpl w:val="D756AB22"/>
    <w:lvl w:ilvl="0" w:tplc="04090001">
      <w:start w:val="1"/>
      <w:numFmt w:val="bullet"/>
      <w:lvlText w:val=""/>
      <w:lvlJc w:val="left"/>
      <w:pPr>
        <w:tabs>
          <w:tab w:val="num" w:pos="1080"/>
        </w:tabs>
        <w:ind w:left="1080" w:hanging="360"/>
      </w:pPr>
      <w:rPr>
        <w:rFonts w:ascii="Symbol" w:hAnsi="Symbol" w:hint="default"/>
      </w:rPr>
    </w:lvl>
    <w:lvl w:ilvl="1" w:tplc="E6CE32BC">
      <w:start w:val="10"/>
      <w:numFmt w:val="bullet"/>
      <w:lvlText w:val="-"/>
      <w:lvlJc w:val="left"/>
      <w:pPr>
        <w:tabs>
          <w:tab w:val="num" w:pos="1935"/>
        </w:tabs>
        <w:ind w:left="1935" w:hanging="495"/>
      </w:pPr>
      <w:rPr>
        <w:rFonts w:ascii="Frutiger 45 Light" w:eastAsia="Times New Roman" w:hAnsi="Frutiger 45 Light"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06502C"/>
    <w:multiLevelType w:val="hybridMultilevel"/>
    <w:tmpl w:val="FF32A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B1C05"/>
    <w:multiLevelType w:val="hybridMultilevel"/>
    <w:tmpl w:val="4746C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35884"/>
    <w:multiLevelType w:val="hybridMultilevel"/>
    <w:tmpl w:val="1A687F7C"/>
    <w:lvl w:ilvl="0" w:tplc="58868EB4">
      <w:start w:val="1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1DBB"/>
    <w:multiLevelType w:val="hybridMultilevel"/>
    <w:tmpl w:val="44DACF9A"/>
    <w:lvl w:ilvl="0" w:tplc="F30E0152">
      <w:start w:val="1"/>
      <w:numFmt w:val="lowerRoman"/>
      <w:lvlText w:val="%1)"/>
      <w:lvlJc w:val="left"/>
      <w:pPr>
        <w:tabs>
          <w:tab w:val="num" w:pos="1050"/>
        </w:tabs>
        <w:ind w:left="1050" w:hanging="720"/>
      </w:pPr>
      <w:rPr>
        <w:rFonts w:hint="default"/>
      </w:rPr>
    </w:lvl>
    <w:lvl w:ilvl="1" w:tplc="89EEF158">
      <w:start w:val="2"/>
      <w:numFmt w:val="lowerRoman"/>
      <w:lvlText w:val="%2)"/>
      <w:lvlJc w:val="left"/>
      <w:pPr>
        <w:tabs>
          <w:tab w:val="num" w:pos="1770"/>
        </w:tabs>
        <w:ind w:left="1770" w:hanging="720"/>
      </w:pPr>
      <w:rPr>
        <w:rFonts w:hint="default"/>
      </w:rPr>
    </w:lvl>
    <w:lvl w:ilvl="2" w:tplc="23525468">
      <w:start w:val="1"/>
      <w:numFmt w:val="lowerLetter"/>
      <w:lvlText w:val="%3)"/>
      <w:lvlJc w:val="left"/>
      <w:pPr>
        <w:ind w:left="2310" w:hanging="360"/>
      </w:pPr>
      <w:rPr>
        <w:rFonts w:hint="default"/>
      </w:rPr>
    </w:lvl>
    <w:lvl w:ilvl="3" w:tplc="0409000F">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5" w15:restartNumberingAfterBreak="0">
    <w:nsid w:val="0C280DEF"/>
    <w:multiLevelType w:val="multilevel"/>
    <w:tmpl w:val="55447F10"/>
    <w:lvl w:ilvl="0">
      <w:start w:val="3"/>
      <w:numFmt w:val="decimal"/>
      <w:lvlText w:val="%1"/>
      <w:lvlJc w:val="left"/>
      <w:pPr>
        <w:tabs>
          <w:tab w:val="num" w:pos="360"/>
        </w:tabs>
        <w:ind w:left="360" w:hanging="360"/>
      </w:pPr>
      <w:rPr>
        <w:rFonts w:hint="default"/>
      </w:rPr>
    </w:lvl>
    <w:lvl w:ilvl="1">
      <w:start w:val="1"/>
      <w:numFmt w:val="lowerLetter"/>
      <w:pStyle w:val="CertificateNum"/>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6B67D5C"/>
    <w:multiLevelType w:val="hybridMultilevel"/>
    <w:tmpl w:val="05F61378"/>
    <w:lvl w:ilvl="0" w:tplc="08090003">
      <w:start w:val="1"/>
      <w:numFmt w:val="bullet"/>
      <w:lvlText w:val="o"/>
      <w:lvlJc w:val="left"/>
      <w:pPr>
        <w:ind w:left="2130" w:hanging="360"/>
      </w:pPr>
      <w:rPr>
        <w:rFonts w:ascii="Courier New" w:hAnsi="Courier New" w:cs="Courier New"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7" w15:restartNumberingAfterBreak="0">
    <w:nsid w:val="183F627E"/>
    <w:multiLevelType w:val="hybridMultilevel"/>
    <w:tmpl w:val="392A7E8E"/>
    <w:lvl w:ilvl="0" w:tplc="08090017">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5514A"/>
    <w:multiLevelType w:val="hybridMultilevel"/>
    <w:tmpl w:val="FCA83F16"/>
    <w:lvl w:ilvl="0" w:tplc="380A44C8">
      <w:start w:val="1"/>
      <w:numFmt w:val="lowerRoman"/>
      <w:lvlText w:val="%1)"/>
      <w:lvlJc w:val="left"/>
      <w:pPr>
        <w:ind w:left="1069" w:hanging="72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9" w15:restartNumberingAfterBreak="0">
    <w:nsid w:val="20686A48"/>
    <w:multiLevelType w:val="multilevel"/>
    <w:tmpl w:val="23829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0D8236C"/>
    <w:multiLevelType w:val="singleLevel"/>
    <w:tmpl w:val="547C7546"/>
    <w:lvl w:ilvl="0">
      <w:numFmt w:val="bullet"/>
      <w:lvlText w:val="-"/>
      <w:lvlJc w:val="left"/>
      <w:pPr>
        <w:tabs>
          <w:tab w:val="num" w:pos="1440"/>
        </w:tabs>
        <w:ind w:left="1440" w:hanging="360"/>
      </w:pPr>
      <w:rPr>
        <w:rFonts w:ascii="Times New Roman" w:hAnsi="Times New Roman" w:hint="default"/>
      </w:rPr>
    </w:lvl>
  </w:abstractNum>
  <w:abstractNum w:abstractNumId="11" w15:restartNumberingAfterBreak="0">
    <w:nsid w:val="22781438"/>
    <w:multiLevelType w:val="hybridMultilevel"/>
    <w:tmpl w:val="9DE6ECA0"/>
    <w:lvl w:ilvl="0" w:tplc="08090003">
      <w:start w:val="1"/>
      <w:numFmt w:val="bullet"/>
      <w:lvlText w:val="o"/>
      <w:lvlJc w:val="left"/>
      <w:pPr>
        <w:ind w:left="2130" w:hanging="360"/>
      </w:pPr>
      <w:rPr>
        <w:rFonts w:ascii="Courier New" w:hAnsi="Courier New" w:cs="Courier New"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12" w15:restartNumberingAfterBreak="0">
    <w:nsid w:val="2CEA59D4"/>
    <w:multiLevelType w:val="hybridMultilevel"/>
    <w:tmpl w:val="B6BE0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745BA7"/>
    <w:multiLevelType w:val="hybridMultilevel"/>
    <w:tmpl w:val="8A0EA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D67F8"/>
    <w:multiLevelType w:val="hybridMultilevel"/>
    <w:tmpl w:val="DBF0187E"/>
    <w:lvl w:ilvl="0" w:tplc="E7068B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1695060"/>
    <w:multiLevelType w:val="hybridMultilevel"/>
    <w:tmpl w:val="0D942148"/>
    <w:lvl w:ilvl="0" w:tplc="407AF14E">
      <w:start w:val="1"/>
      <w:numFmt w:val="lowerRoman"/>
      <w:lvlText w:val="%1)"/>
      <w:lvlJc w:val="left"/>
      <w:pPr>
        <w:ind w:left="1560" w:hanging="360"/>
      </w:pPr>
      <w:rPr>
        <w:rFonts w:ascii="Arial" w:eastAsia="Times New Roman" w:hAnsi="Arial" w:cs="Arial"/>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6" w15:restartNumberingAfterBreak="0">
    <w:nsid w:val="32912945"/>
    <w:multiLevelType w:val="hybridMultilevel"/>
    <w:tmpl w:val="DDB29C18"/>
    <w:lvl w:ilvl="0" w:tplc="0809000F">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81704E"/>
    <w:multiLevelType w:val="hybridMultilevel"/>
    <w:tmpl w:val="2CE6C4A0"/>
    <w:lvl w:ilvl="0" w:tplc="22E03B10">
      <w:start w:val="1"/>
      <w:numFmt w:val="decimal"/>
      <w:lvlText w:val="%1."/>
      <w:lvlJc w:val="left"/>
      <w:pPr>
        <w:ind w:left="720" w:hanging="360"/>
      </w:pPr>
      <w:rPr>
        <w:rFonts w:hint="default"/>
        <w:color w:val="auto"/>
      </w:rPr>
    </w:lvl>
    <w:lvl w:ilvl="1" w:tplc="C2BE9A56">
      <w:start w:val="1"/>
      <w:numFmt w:val="lowerRoman"/>
      <w:lvlText w:val="%2)"/>
      <w:lvlJc w:val="left"/>
      <w:pPr>
        <w:ind w:left="1440" w:hanging="360"/>
      </w:pPr>
      <w:rPr>
        <w:rFonts w:ascii="Arial" w:eastAsia="Times New Roman" w:hAnsi="Arial" w:cs="Arial"/>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856FC"/>
    <w:multiLevelType w:val="hybridMultilevel"/>
    <w:tmpl w:val="309E7270"/>
    <w:lvl w:ilvl="0" w:tplc="E95E544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7D4EFE"/>
    <w:multiLevelType w:val="hybridMultilevel"/>
    <w:tmpl w:val="B65C8EEE"/>
    <w:lvl w:ilvl="0" w:tplc="A79A7172">
      <w:start w:val="5"/>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02BDB"/>
    <w:multiLevelType w:val="hybridMultilevel"/>
    <w:tmpl w:val="1FE6132A"/>
    <w:lvl w:ilvl="0" w:tplc="EC14578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31815"/>
    <w:multiLevelType w:val="multilevel"/>
    <w:tmpl w:val="07C683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E6B212C"/>
    <w:multiLevelType w:val="multilevel"/>
    <w:tmpl w:val="7D441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152026E"/>
    <w:multiLevelType w:val="hybridMultilevel"/>
    <w:tmpl w:val="D668D8CC"/>
    <w:lvl w:ilvl="0" w:tplc="08090001">
      <w:start w:val="1"/>
      <w:numFmt w:val="bullet"/>
      <w:lvlText w:val=""/>
      <w:lvlJc w:val="left"/>
      <w:pPr>
        <w:ind w:left="2130" w:hanging="360"/>
      </w:pPr>
      <w:rPr>
        <w:rFonts w:ascii="Symbol" w:hAnsi="Symbol"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24" w15:restartNumberingAfterBreak="0">
    <w:nsid w:val="55D64639"/>
    <w:multiLevelType w:val="hybridMultilevel"/>
    <w:tmpl w:val="A78E9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0D550A"/>
    <w:multiLevelType w:val="hybridMultilevel"/>
    <w:tmpl w:val="EB527188"/>
    <w:lvl w:ilvl="0" w:tplc="2350039C">
      <w:start w:val="1"/>
      <w:numFmt w:val="decimal"/>
      <w:lvlText w:val="%1."/>
      <w:lvlJc w:val="left"/>
      <w:pPr>
        <w:ind w:left="709" w:hanging="360"/>
      </w:pPr>
      <w:rPr>
        <w:rFonts w:hint="default"/>
      </w:r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26" w15:restartNumberingAfterBreak="0">
    <w:nsid w:val="5C6008A1"/>
    <w:multiLevelType w:val="multilevel"/>
    <w:tmpl w:val="92C04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050252A"/>
    <w:multiLevelType w:val="hybridMultilevel"/>
    <w:tmpl w:val="5246DD9A"/>
    <w:lvl w:ilvl="0" w:tplc="89AAD7BE">
      <w:start w:val="2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CE42E1"/>
    <w:multiLevelType w:val="multilevel"/>
    <w:tmpl w:val="C5280E1A"/>
    <w:lvl w:ilvl="0">
      <w:start w:val="1"/>
      <w:numFmt w:val="decimal"/>
      <w:pStyle w:val="N1"/>
      <w:suff w:val="nothing"/>
      <w:lvlText w:val="%1."/>
      <w:lvlJc w:val="left"/>
      <w:pPr>
        <w:tabs>
          <w:tab w:val="num" w:pos="900"/>
        </w:tabs>
        <w:ind w:left="540" w:firstLine="170"/>
      </w:pPr>
      <w:rPr>
        <w:rFonts w:ascii="Arial" w:hAnsi="Arial" w:cs="Arial" w:hint="default"/>
        <w:b w:val="0"/>
        <w:color w:val="auto"/>
        <w:sz w:val="24"/>
        <w:szCs w:val="24"/>
      </w:rPr>
    </w:lvl>
    <w:lvl w:ilvl="1">
      <w:start w:val="1"/>
      <w:numFmt w:val="decimal"/>
      <w:pStyle w:val="N2"/>
      <w:suff w:val="space"/>
      <w:lvlText w:val="(%2)"/>
      <w:lvlJc w:val="left"/>
      <w:pPr>
        <w:tabs>
          <w:tab w:val="num" w:pos="1544"/>
        </w:tabs>
        <w:ind w:left="824" w:firstLine="170"/>
      </w:pPr>
    </w:lvl>
    <w:lvl w:ilvl="2">
      <w:start w:val="1"/>
      <w:numFmt w:val="lowerLetter"/>
      <w:pStyle w:val="N3"/>
      <w:lvlText w:val="(%3)"/>
      <w:lvlJc w:val="left"/>
      <w:pPr>
        <w:tabs>
          <w:tab w:val="num" w:pos="1589"/>
        </w:tabs>
        <w:ind w:left="1589" w:hanging="397"/>
      </w:pPr>
      <w:rPr>
        <w:rFonts w:ascii="Arial" w:hAnsi="Arial" w:cs="Arial" w:hint="default"/>
        <w:sz w:val="24"/>
        <w:szCs w:val="24"/>
      </w:rPr>
    </w:lvl>
    <w:lvl w:ilvl="3">
      <w:start w:val="1"/>
      <w:numFmt w:val="lowerRoman"/>
      <w:pStyle w:val="N4"/>
      <w:lvlText w:val="(%4)"/>
      <w:lvlJc w:val="right"/>
      <w:pPr>
        <w:tabs>
          <w:tab w:val="num" w:pos="1986"/>
        </w:tabs>
        <w:ind w:left="1986" w:hanging="113"/>
      </w:pPr>
    </w:lvl>
    <w:lvl w:ilvl="4">
      <w:start w:val="1"/>
      <w:numFmt w:val="lowerLetter"/>
      <w:pStyle w:val="N5"/>
      <w:lvlText w:val="(%5%5)"/>
      <w:lvlJc w:val="left"/>
      <w:pPr>
        <w:tabs>
          <w:tab w:val="num" w:pos="2553"/>
        </w:tabs>
        <w:ind w:left="2553" w:hanging="567"/>
      </w:pPr>
    </w:lvl>
    <w:lvl w:ilvl="5">
      <w:start w:val="1"/>
      <w:numFmt w:val="lowerRoman"/>
      <w:lvlText w:val="(%6)"/>
      <w:lvlJc w:val="left"/>
      <w:pPr>
        <w:tabs>
          <w:tab w:val="num" w:pos="3012"/>
        </w:tabs>
        <w:ind w:left="3012" w:hanging="360"/>
      </w:pPr>
    </w:lvl>
    <w:lvl w:ilvl="6">
      <w:start w:val="1"/>
      <w:numFmt w:val="decimal"/>
      <w:lvlText w:val="%7."/>
      <w:lvlJc w:val="left"/>
      <w:pPr>
        <w:tabs>
          <w:tab w:val="num" w:pos="3372"/>
        </w:tabs>
        <w:ind w:left="3372" w:hanging="360"/>
      </w:pPr>
    </w:lvl>
    <w:lvl w:ilvl="7">
      <w:start w:val="1"/>
      <w:numFmt w:val="lowerLetter"/>
      <w:lvlText w:val="%8."/>
      <w:lvlJc w:val="left"/>
      <w:pPr>
        <w:tabs>
          <w:tab w:val="num" w:pos="3732"/>
        </w:tabs>
        <w:ind w:left="3732" w:hanging="360"/>
      </w:pPr>
    </w:lvl>
    <w:lvl w:ilvl="8">
      <w:start w:val="1"/>
      <w:numFmt w:val="lowerRoman"/>
      <w:lvlText w:val="%9."/>
      <w:lvlJc w:val="left"/>
      <w:pPr>
        <w:tabs>
          <w:tab w:val="num" w:pos="4092"/>
        </w:tabs>
        <w:ind w:left="4092" w:hanging="360"/>
      </w:pPr>
    </w:lvl>
  </w:abstractNum>
  <w:abstractNum w:abstractNumId="29" w15:restartNumberingAfterBreak="0">
    <w:nsid w:val="64734FB9"/>
    <w:multiLevelType w:val="hybridMultilevel"/>
    <w:tmpl w:val="746CE6FE"/>
    <w:lvl w:ilvl="0" w:tplc="3DCC3510">
      <w:start w:val="1"/>
      <w:numFmt w:val="lowerLetter"/>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65D0A"/>
    <w:multiLevelType w:val="hybridMultilevel"/>
    <w:tmpl w:val="F6026FC2"/>
    <w:lvl w:ilvl="0" w:tplc="34B67BD4">
      <w:start w:val="1"/>
      <w:numFmt w:val="lowerRoman"/>
      <w:lvlText w:val="%1)"/>
      <w:lvlJc w:val="left"/>
      <w:pPr>
        <w:ind w:left="2130" w:hanging="720"/>
      </w:pPr>
      <w:rPr>
        <w:rFonts w:hint="default"/>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31" w15:restartNumberingAfterBreak="0">
    <w:nsid w:val="67FF5EE7"/>
    <w:multiLevelType w:val="hybridMultilevel"/>
    <w:tmpl w:val="FCE0D37A"/>
    <w:lvl w:ilvl="0" w:tplc="7DEC5A84">
      <w:numFmt w:val="bullet"/>
      <w:lvlText w:val="-"/>
      <w:lvlJc w:val="left"/>
      <w:pPr>
        <w:ind w:left="1410" w:hanging="360"/>
      </w:pPr>
      <w:rPr>
        <w:rFonts w:ascii="Arial" w:eastAsia="Times New Roman" w:hAnsi="Arial" w:cs="Arial" w:hint="default"/>
      </w:rPr>
    </w:lvl>
    <w:lvl w:ilvl="1" w:tplc="08090003">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2" w15:restartNumberingAfterBreak="0">
    <w:nsid w:val="69A12629"/>
    <w:multiLevelType w:val="hybridMultilevel"/>
    <w:tmpl w:val="024EBEB0"/>
    <w:lvl w:ilvl="0" w:tplc="235E3D5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6DE004AE"/>
    <w:multiLevelType w:val="hybridMultilevel"/>
    <w:tmpl w:val="89F6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7B5EDC"/>
    <w:multiLevelType w:val="hybridMultilevel"/>
    <w:tmpl w:val="CC36BAA6"/>
    <w:lvl w:ilvl="0" w:tplc="08090003">
      <w:start w:val="1"/>
      <w:numFmt w:val="bullet"/>
      <w:lvlText w:val="o"/>
      <w:lvlJc w:val="left"/>
      <w:pPr>
        <w:ind w:left="2130" w:hanging="360"/>
      </w:pPr>
      <w:rPr>
        <w:rFonts w:ascii="Courier New" w:hAnsi="Courier New" w:cs="Courier New"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35" w15:restartNumberingAfterBreak="0">
    <w:nsid w:val="74BE7CFE"/>
    <w:multiLevelType w:val="hybridMultilevel"/>
    <w:tmpl w:val="3BC2CBE2"/>
    <w:lvl w:ilvl="0" w:tplc="3136507C">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6865149"/>
    <w:multiLevelType w:val="hybridMultilevel"/>
    <w:tmpl w:val="39004210"/>
    <w:lvl w:ilvl="0" w:tplc="08090003">
      <w:start w:val="1"/>
      <w:numFmt w:val="bullet"/>
      <w:lvlText w:val="o"/>
      <w:lvlJc w:val="left"/>
      <w:pPr>
        <w:ind w:left="2130" w:hanging="360"/>
      </w:pPr>
      <w:rPr>
        <w:rFonts w:ascii="Courier New" w:hAnsi="Courier New" w:cs="Courier New" w:hint="default"/>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37" w15:restartNumberingAfterBreak="0">
    <w:nsid w:val="76877443"/>
    <w:multiLevelType w:val="singleLevel"/>
    <w:tmpl w:val="2092EACA"/>
    <w:lvl w:ilvl="0">
      <w:start w:val="1"/>
      <w:numFmt w:val="bullet"/>
      <w:pStyle w:val="NormalBull1"/>
      <w:lvlText w:val=""/>
      <w:lvlJc w:val="left"/>
      <w:pPr>
        <w:tabs>
          <w:tab w:val="num" w:pos="720"/>
        </w:tabs>
        <w:ind w:left="720" w:hanging="720"/>
      </w:pPr>
      <w:rPr>
        <w:rFonts w:ascii="Symbol" w:hAnsi="Symbol" w:hint="default"/>
      </w:rPr>
    </w:lvl>
  </w:abstractNum>
  <w:abstractNum w:abstractNumId="38" w15:restartNumberingAfterBreak="0">
    <w:nsid w:val="78843E6C"/>
    <w:multiLevelType w:val="multilevel"/>
    <w:tmpl w:val="A3AEDB8E"/>
    <w:lvl w:ilvl="0">
      <w:start w:val="1"/>
      <w:numFmt w:val="decimal"/>
      <w:pStyle w:val="Heading5"/>
      <w:lvlText w:val="%1"/>
      <w:lvlJc w:val="left"/>
      <w:pPr>
        <w:tabs>
          <w:tab w:val="num" w:pos="720"/>
        </w:tabs>
        <w:ind w:left="720" w:hanging="720"/>
      </w:pPr>
      <w:rPr>
        <w:rFonts w:ascii="Frutiger 45 Light" w:hAnsi="Frutiger 45 Light" w:hint="default"/>
        <w:b w:val="0"/>
        <w:i w:val="0"/>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49848026">
    <w:abstractNumId w:val="10"/>
  </w:num>
  <w:num w:numId="2" w16cid:durableId="615062449">
    <w:abstractNumId w:val="5"/>
  </w:num>
  <w:num w:numId="3" w16cid:durableId="1353067654">
    <w:abstractNumId w:val="38"/>
  </w:num>
  <w:num w:numId="4" w16cid:durableId="175947458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693921">
    <w:abstractNumId w:val="17"/>
  </w:num>
  <w:num w:numId="6" w16cid:durableId="1915234627">
    <w:abstractNumId w:val="4"/>
  </w:num>
  <w:num w:numId="7" w16cid:durableId="2145199360">
    <w:abstractNumId w:val="31"/>
  </w:num>
  <w:num w:numId="8" w16cid:durableId="1213926589">
    <w:abstractNumId w:val="37"/>
  </w:num>
  <w:num w:numId="9" w16cid:durableId="1466778859">
    <w:abstractNumId w:val="18"/>
  </w:num>
  <w:num w:numId="10" w16cid:durableId="140929419">
    <w:abstractNumId w:val="20"/>
  </w:num>
  <w:num w:numId="11" w16cid:durableId="204413301">
    <w:abstractNumId w:val="36"/>
  </w:num>
  <w:num w:numId="12" w16cid:durableId="1233420101">
    <w:abstractNumId w:val="6"/>
  </w:num>
  <w:num w:numId="13" w16cid:durableId="733625391">
    <w:abstractNumId w:val="34"/>
  </w:num>
  <w:num w:numId="14" w16cid:durableId="1489319680">
    <w:abstractNumId w:val="11"/>
  </w:num>
  <w:num w:numId="15" w16cid:durableId="873035827">
    <w:abstractNumId w:val="32"/>
  </w:num>
  <w:num w:numId="16" w16cid:durableId="1602028806">
    <w:abstractNumId w:val="27"/>
  </w:num>
  <w:num w:numId="17" w16cid:durableId="1646156142">
    <w:abstractNumId w:val="33"/>
  </w:num>
  <w:num w:numId="18" w16cid:durableId="171140831">
    <w:abstractNumId w:val="2"/>
  </w:num>
  <w:num w:numId="19" w16cid:durableId="1603340223">
    <w:abstractNumId w:val="24"/>
  </w:num>
  <w:num w:numId="20" w16cid:durableId="1362708992">
    <w:abstractNumId w:val="13"/>
  </w:num>
  <w:num w:numId="21" w16cid:durableId="1483276476">
    <w:abstractNumId w:val="1"/>
  </w:num>
  <w:num w:numId="22" w16cid:durableId="1660036519">
    <w:abstractNumId w:val="7"/>
  </w:num>
  <w:num w:numId="23" w16cid:durableId="2016564618">
    <w:abstractNumId w:val="30"/>
  </w:num>
  <w:num w:numId="24" w16cid:durableId="1441293876">
    <w:abstractNumId w:val="25"/>
  </w:num>
  <w:num w:numId="25" w16cid:durableId="1721244546">
    <w:abstractNumId w:val="19"/>
  </w:num>
  <w:num w:numId="26" w16cid:durableId="868883667">
    <w:abstractNumId w:val="15"/>
  </w:num>
  <w:num w:numId="27" w16cid:durableId="1013383881">
    <w:abstractNumId w:val="14"/>
  </w:num>
  <w:num w:numId="28" w16cid:durableId="378474007">
    <w:abstractNumId w:val="29"/>
  </w:num>
  <w:num w:numId="29" w16cid:durableId="1665815203">
    <w:abstractNumId w:val="28"/>
  </w:num>
  <w:num w:numId="30" w16cid:durableId="1241716550">
    <w:abstractNumId w:val="3"/>
  </w:num>
  <w:num w:numId="31" w16cid:durableId="221261625">
    <w:abstractNumId w:val="8"/>
  </w:num>
  <w:num w:numId="32" w16cid:durableId="853153131">
    <w:abstractNumId w:val="35"/>
  </w:num>
  <w:num w:numId="33" w16cid:durableId="720595317">
    <w:abstractNumId w:val="16"/>
  </w:num>
  <w:num w:numId="34" w16cid:durableId="190386920">
    <w:abstractNumId w:val="26"/>
  </w:num>
  <w:num w:numId="35" w16cid:durableId="1332562893">
    <w:abstractNumId w:val="9"/>
  </w:num>
  <w:num w:numId="36" w16cid:durableId="989018746">
    <w:abstractNumId w:val="21"/>
  </w:num>
  <w:num w:numId="37" w16cid:durableId="1738092304">
    <w:abstractNumId w:val="22"/>
  </w:num>
  <w:num w:numId="38" w16cid:durableId="582180705">
    <w:abstractNumId w:val="23"/>
  </w:num>
  <w:num w:numId="39" w16cid:durableId="1185286666">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1AD"/>
    <w:rsid w:val="00002A15"/>
    <w:rsid w:val="00002E3D"/>
    <w:rsid w:val="00002F3C"/>
    <w:rsid w:val="00005C9E"/>
    <w:rsid w:val="00006292"/>
    <w:rsid w:val="00007CF1"/>
    <w:rsid w:val="00007D90"/>
    <w:rsid w:val="00007E71"/>
    <w:rsid w:val="000123CF"/>
    <w:rsid w:val="00013BE9"/>
    <w:rsid w:val="00015682"/>
    <w:rsid w:val="00024430"/>
    <w:rsid w:val="0002446D"/>
    <w:rsid w:val="00024563"/>
    <w:rsid w:val="000258A9"/>
    <w:rsid w:val="00027D41"/>
    <w:rsid w:val="00030A98"/>
    <w:rsid w:val="00031972"/>
    <w:rsid w:val="00034272"/>
    <w:rsid w:val="00034FD8"/>
    <w:rsid w:val="0003625F"/>
    <w:rsid w:val="0004009A"/>
    <w:rsid w:val="00042D77"/>
    <w:rsid w:val="00043B8E"/>
    <w:rsid w:val="00050C68"/>
    <w:rsid w:val="00050E1B"/>
    <w:rsid w:val="000513EB"/>
    <w:rsid w:val="00054354"/>
    <w:rsid w:val="000553C6"/>
    <w:rsid w:val="00055AD2"/>
    <w:rsid w:val="00062AFA"/>
    <w:rsid w:val="00062DA8"/>
    <w:rsid w:val="00071671"/>
    <w:rsid w:val="000727A1"/>
    <w:rsid w:val="00072E59"/>
    <w:rsid w:val="0007332F"/>
    <w:rsid w:val="000749D9"/>
    <w:rsid w:val="00075164"/>
    <w:rsid w:val="000751E1"/>
    <w:rsid w:val="00075549"/>
    <w:rsid w:val="00075F41"/>
    <w:rsid w:val="000820F5"/>
    <w:rsid w:val="00082104"/>
    <w:rsid w:val="00082F20"/>
    <w:rsid w:val="00085769"/>
    <w:rsid w:val="00085A7F"/>
    <w:rsid w:val="0008688D"/>
    <w:rsid w:val="0009258C"/>
    <w:rsid w:val="00093269"/>
    <w:rsid w:val="00094514"/>
    <w:rsid w:val="000A2F75"/>
    <w:rsid w:val="000A35EB"/>
    <w:rsid w:val="000A4CF4"/>
    <w:rsid w:val="000A56B1"/>
    <w:rsid w:val="000A607E"/>
    <w:rsid w:val="000B31F9"/>
    <w:rsid w:val="000C01EF"/>
    <w:rsid w:val="000C0630"/>
    <w:rsid w:val="000C0D2F"/>
    <w:rsid w:val="000C1112"/>
    <w:rsid w:val="000C1764"/>
    <w:rsid w:val="000C2342"/>
    <w:rsid w:val="000C31CD"/>
    <w:rsid w:val="000C483E"/>
    <w:rsid w:val="000C763D"/>
    <w:rsid w:val="000D2EF2"/>
    <w:rsid w:val="000D4592"/>
    <w:rsid w:val="000D7AF8"/>
    <w:rsid w:val="000E4980"/>
    <w:rsid w:val="000E4A03"/>
    <w:rsid w:val="000E4EF8"/>
    <w:rsid w:val="000F07F5"/>
    <w:rsid w:val="00101839"/>
    <w:rsid w:val="0010635B"/>
    <w:rsid w:val="00106F97"/>
    <w:rsid w:val="00107CCE"/>
    <w:rsid w:val="00110CC8"/>
    <w:rsid w:val="00113A50"/>
    <w:rsid w:val="00117B3A"/>
    <w:rsid w:val="0012428B"/>
    <w:rsid w:val="001267E9"/>
    <w:rsid w:val="001310F9"/>
    <w:rsid w:val="001316DC"/>
    <w:rsid w:val="00135309"/>
    <w:rsid w:val="00137EDC"/>
    <w:rsid w:val="00142679"/>
    <w:rsid w:val="00144859"/>
    <w:rsid w:val="00152017"/>
    <w:rsid w:val="00153581"/>
    <w:rsid w:val="001551F8"/>
    <w:rsid w:val="0015646E"/>
    <w:rsid w:val="00163DBE"/>
    <w:rsid w:val="00170E90"/>
    <w:rsid w:val="001710F6"/>
    <w:rsid w:val="001714B0"/>
    <w:rsid w:val="001746E7"/>
    <w:rsid w:val="00175C93"/>
    <w:rsid w:val="00177887"/>
    <w:rsid w:val="001800EA"/>
    <w:rsid w:val="00180815"/>
    <w:rsid w:val="00180D2A"/>
    <w:rsid w:val="00190260"/>
    <w:rsid w:val="00190C13"/>
    <w:rsid w:val="00194035"/>
    <w:rsid w:val="00196708"/>
    <w:rsid w:val="001A2CEC"/>
    <w:rsid w:val="001A565D"/>
    <w:rsid w:val="001A6DD4"/>
    <w:rsid w:val="001B2668"/>
    <w:rsid w:val="001B2F99"/>
    <w:rsid w:val="001B5A5A"/>
    <w:rsid w:val="001B7678"/>
    <w:rsid w:val="001C0430"/>
    <w:rsid w:val="001C0CA8"/>
    <w:rsid w:val="001C2EA7"/>
    <w:rsid w:val="001C399A"/>
    <w:rsid w:val="001D504D"/>
    <w:rsid w:val="001D534F"/>
    <w:rsid w:val="001E1BF0"/>
    <w:rsid w:val="001E25D6"/>
    <w:rsid w:val="001F2447"/>
    <w:rsid w:val="001F409D"/>
    <w:rsid w:val="001F4939"/>
    <w:rsid w:val="001F4BD7"/>
    <w:rsid w:val="0020253F"/>
    <w:rsid w:val="0020256F"/>
    <w:rsid w:val="00203433"/>
    <w:rsid w:val="002053B7"/>
    <w:rsid w:val="00206181"/>
    <w:rsid w:val="00206A7E"/>
    <w:rsid w:val="00210731"/>
    <w:rsid w:val="00210D33"/>
    <w:rsid w:val="0021375F"/>
    <w:rsid w:val="0021410E"/>
    <w:rsid w:val="00222AA3"/>
    <w:rsid w:val="00224279"/>
    <w:rsid w:val="002278FE"/>
    <w:rsid w:val="002315C7"/>
    <w:rsid w:val="00233FAF"/>
    <w:rsid w:val="00236280"/>
    <w:rsid w:val="0023785F"/>
    <w:rsid w:val="00242652"/>
    <w:rsid w:val="00242717"/>
    <w:rsid w:val="0024374F"/>
    <w:rsid w:val="002447DD"/>
    <w:rsid w:val="00244B04"/>
    <w:rsid w:val="002523E0"/>
    <w:rsid w:val="002524D4"/>
    <w:rsid w:val="00255490"/>
    <w:rsid w:val="002556E2"/>
    <w:rsid w:val="00255FEE"/>
    <w:rsid w:val="0025729B"/>
    <w:rsid w:val="00262291"/>
    <w:rsid w:val="002632FB"/>
    <w:rsid w:val="00265C4E"/>
    <w:rsid w:val="00265F6B"/>
    <w:rsid w:val="00267739"/>
    <w:rsid w:val="00270E28"/>
    <w:rsid w:val="00273937"/>
    <w:rsid w:val="00276BAC"/>
    <w:rsid w:val="002779DD"/>
    <w:rsid w:val="00285A90"/>
    <w:rsid w:val="00291B0E"/>
    <w:rsid w:val="0029406D"/>
    <w:rsid w:val="0029430D"/>
    <w:rsid w:val="00295587"/>
    <w:rsid w:val="0029579D"/>
    <w:rsid w:val="002A05ED"/>
    <w:rsid w:val="002A1FBD"/>
    <w:rsid w:val="002A2DE2"/>
    <w:rsid w:val="002A3008"/>
    <w:rsid w:val="002A3BE1"/>
    <w:rsid w:val="002A413E"/>
    <w:rsid w:val="002A7958"/>
    <w:rsid w:val="002B6782"/>
    <w:rsid w:val="002B6B76"/>
    <w:rsid w:val="002B6F67"/>
    <w:rsid w:val="002C60D4"/>
    <w:rsid w:val="002D69F5"/>
    <w:rsid w:val="002D6D34"/>
    <w:rsid w:val="002E2D12"/>
    <w:rsid w:val="002F0C5F"/>
    <w:rsid w:val="002F1D16"/>
    <w:rsid w:val="002F5084"/>
    <w:rsid w:val="002F5D2A"/>
    <w:rsid w:val="003021D0"/>
    <w:rsid w:val="00304D36"/>
    <w:rsid w:val="0030630C"/>
    <w:rsid w:val="00307025"/>
    <w:rsid w:val="003111E4"/>
    <w:rsid w:val="00313C81"/>
    <w:rsid w:val="00316038"/>
    <w:rsid w:val="003174D8"/>
    <w:rsid w:val="00317868"/>
    <w:rsid w:val="003204FC"/>
    <w:rsid w:val="003216B9"/>
    <w:rsid w:val="003242AC"/>
    <w:rsid w:val="003246ED"/>
    <w:rsid w:val="00331F44"/>
    <w:rsid w:val="00333900"/>
    <w:rsid w:val="003345E2"/>
    <w:rsid w:val="00334D67"/>
    <w:rsid w:val="00336E9A"/>
    <w:rsid w:val="00337648"/>
    <w:rsid w:val="00340142"/>
    <w:rsid w:val="0034072C"/>
    <w:rsid w:val="0034078F"/>
    <w:rsid w:val="00341454"/>
    <w:rsid w:val="00344664"/>
    <w:rsid w:val="003447A7"/>
    <w:rsid w:val="00347973"/>
    <w:rsid w:val="00347B5C"/>
    <w:rsid w:val="00353DBE"/>
    <w:rsid w:val="00355E71"/>
    <w:rsid w:val="00372299"/>
    <w:rsid w:val="00376CAB"/>
    <w:rsid w:val="0038183D"/>
    <w:rsid w:val="00381C3A"/>
    <w:rsid w:val="003839A3"/>
    <w:rsid w:val="00384956"/>
    <w:rsid w:val="00386D07"/>
    <w:rsid w:val="00387ABD"/>
    <w:rsid w:val="003921A5"/>
    <w:rsid w:val="003A04BE"/>
    <w:rsid w:val="003A18CD"/>
    <w:rsid w:val="003A213D"/>
    <w:rsid w:val="003A2EB2"/>
    <w:rsid w:val="003A5072"/>
    <w:rsid w:val="003B1669"/>
    <w:rsid w:val="003B50EB"/>
    <w:rsid w:val="003C0EC2"/>
    <w:rsid w:val="003C1C3D"/>
    <w:rsid w:val="003C3EB3"/>
    <w:rsid w:val="003C4DDD"/>
    <w:rsid w:val="003C57B0"/>
    <w:rsid w:val="003C6993"/>
    <w:rsid w:val="003D3B84"/>
    <w:rsid w:val="003D5805"/>
    <w:rsid w:val="003D73EC"/>
    <w:rsid w:val="003E34F5"/>
    <w:rsid w:val="003E3D2C"/>
    <w:rsid w:val="003E51C0"/>
    <w:rsid w:val="003F4741"/>
    <w:rsid w:val="003F5319"/>
    <w:rsid w:val="003F5632"/>
    <w:rsid w:val="003F56B4"/>
    <w:rsid w:val="003F5735"/>
    <w:rsid w:val="003F6ED6"/>
    <w:rsid w:val="00404109"/>
    <w:rsid w:val="004049AA"/>
    <w:rsid w:val="004104A6"/>
    <w:rsid w:val="00415520"/>
    <w:rsid w:val="00430FF8"/>
    <w:rsid w:val="004346E5"/>
    <w:rsid w:val="00436BF2"/>
    <w:rsid w:val="004435BD"/>
    <w:rsid w:val="00444989"/>
    <w:rsid w:val="00444D33"/>
    <w:rsid w:val="00445026"/>
    <w:rsid w:val="0044505C"/>
    <w:rsid w:val="00451E1D"/>
    <w:rsid w:val="0045653A"/>
    <w:rsid w:val="00456818"/>
    <w:rsid w:val="00460CAF"/>
    <w:rsid w:val="00474586"/>
    <w:rsid w:val="004758B8"/>
    <w:rsid w:val="00481975"/>
    <w:rsid w:val="00481E6B"/>
    <w:rsid w:val="00482557"/>
    <w:rsid w:val="00484599"/>
    <w:rsid w:val="0048513A"/>
    <w:rsid w:val="00486253"/>
    <w:rsid w:val="004873BF"/>
    <w:rsid w:val="00490E55"/>
    <w:rsid w:val="004953A1"/>
    <w:rsid w:val="004A063C"/>
    <w:rsid w:val="004A1517"/>
    <w:rsid w:val="004A3F3B"/>
    <w:rsid w:val="004A42AB"/>
    <w:rsid w:val="004B1E2B"/>
    <w:rsid w:val="004B7A97"/>
    <w:rsid w:val="004C042B"/>
    <w:rsid w:val="004C103F"/>
    <w:rsid w:val="004C35AE"/>
    <w:rsid w:val="004C3B8C"/>
    <w:rsid w:val="004C506B"/>
    <w:rsid w:val="004C56D6"/>
    <w:rsid w:val="004D0D51"/>
    <w:rsid w:val="004D3998"/>
    <w:rsid w:val="004D4169"/>
    <w:rsid w:val="004E0233"/>
    <w:rsid w:val="004F1103"/>
    <w:rsid w:val="004F1BB7"/>
    <w:rsid w:val="004F20C7"/>
    <w:rsid w:val="004F3F43"/>
    <w:rsid w:val="004F4A85"/>
    <w:rsid w:val="004F50C9"/>
    <w:rsid w:val="004F63DB"/>
    <w:rsid w:val="00500239"/>
    <w:rsid w:val="005004C6"/>
    <w:rsid w:val="00502869"/>
    <w:rsid w:val="005033B2"/>
    <w:rsid w:val="0050579D"/>
    <w:rsid w:val="00510AE4"/>
    <w:rsid w:val="00513886"/>
    <w:rsid w:val="0051417F"/>
    <w:rsid w:val="0052320B"/>
    <w:rsid w:val="00526589"/>
    <w:rsid w:val="005273B5"/>
    <w:rsid w:val="00531944"/>
    <w:rsid w:val="0053519D"/>
    <w:rsid w:val="00535313"/>
    <w:rsid w:val="005354C8"/>
    <w:rsid w:val="00536D1F"/>
    <w:rsid w:val="00541771"/>
    <w:rsid w:val="00550519"/>
    <w:rsid w:val="00550694"/>
    <w:rsid w:val="00551DC4"/>
    <w:rsid w:val="005525E0"/>
    <w:rsid w:val="005536D8"/>
    <w:rsid w:val="00554C65"/>
    <w:rsid w:val="005571EC"/>
    <w:rsid w:val="00560234"/>
    <w:rsid w:val="00560AC4"/>
    <w:rsid w:val="0056705C"/>
    <w:rsid w:val="0057640D"/>
    <w:rsid w:val="00592B83"/>
    <w:rsid w:val="005931C1"/>
    <w:rsid w:val="00596789"/>
    <w:rsid w:val="005A0281"/>
    <w:rsid w:val="005A412B"/>
    <w:rsid w:val="005B3903"/>
    <w:rsid w:val="005B475C"/>
    <w:rsid w:val="005B57AA"/>
    <w:rsid w:val="005C0A11"/>
    <w:rsid w:val="005C0CED"/>
    <w:rsid w:val="005C21DF"/>
    <w:rsid w:val="005C23CE"/>
    <w:rsid w:val="005C6B89"/>
    <w:rsid w:val="005C6BD0"/>
    <w:rsid w:val="005D14A5"/>
    <w:rsid w:val="005D1B35"/>
    <w:rsid w:val="005D1DBD"/>
    <w:rsid w:val="005D6B16"/>
    <w:rsid w:val="005E0891"/>
    <w:rsid w:val="005E23F6"/>
    <w:rsid w:val="005E2FA7"/>
    <w:rsid w:val="00602EA5"/>
    <w:rsid w:val="006052E1"/>
    <w:rsid w:val="00610463"/>
    <w:rsid w:val="00615E92"/>
    <w:rsid w:val="00616814"/>
    <w:rsid w:val="00621348"/>
    <w:rsid w:val="00622008"/>
    <w:rsid w:val="00622BC2"/>
    <w:rsid w:val="00623666"/>
    <w:rsid w:val="00625570"/>
    <w:rsid w:val="0063327D"/>
    <w:rsid w:val="00634D36"/>
    <w:rsid w:val="00634F8E"/>
    <w:rsid w:val="00636656"/>
    <w:rsid w:val="00642817"/>
    <w:rsid w:val="00645CFD"/>
    <w:rsid w:val="006462F6"/>
    <w:rsid w:val="00646516"/>
    <w:rsid w:val="00647AB4"/>
    <w:rsid w:val="00650B46"/>
    <w:rsid w:val="00656F69"/>
    <w:rsid w:val="00657AB2"/>
    <w:rsid w:val="0066047B"/>
    <w:rsid w:val="00664A03"/>
    <w:rsid w:val="00674132"/>
    <w:rsid w:val="00676F2C"/>
    <w:rsid w:val="00680200"/>
    <w:rsid w:val="0068285E"/>
    <w:rsid w:val="006834FD"/>
    <w:rsid w:val="006859BE"/>
    <w:rsid w:val="00686AE5"/>
    <w:rsid w:val="00691189"/>
    <w:rsid w:val="00696F60"/>
    <w:rsid w:val="006975E3"/>
    <w:rsid w:val="006A0487"/>
    <w:rsid w:val="006B0B8B"/>
    <w:rsid w:val="006B13EC"/>
    <w:rsid w:val="006B1F5D"/>
    <w:rsid w:val="006B298A"/>
    <w:rsid w:val="006B74FD"/>
    <w:rsid w:val="006C201F"/>
    <w:rsid w:val="006C31C8"/>
    <w:rsid w:val="006C3D54"/>
    <w:rsid w:val="006C4421"/>
    <w:rsid w:val="006C51B7"/>
    <w:rsid w:val="006C68B5"/>
    <w:rsid w:val="006C6A35"/>
    <w:rsid w:val="006C6D94"/>
    <w:rsid w:val="006C7080"/>
    <w:rsid w:val="006C70B2"/>
    <w:rsid w:val="006C7B08"/>
    <w:rsid w:val="006D0966"/>
    <w:rsid w:val="006D1769"/>
    <w:rsid w:val="006D4CCB"/>
    <w:rsid w:val="006E0605"/>
    <w:rsid w:val="006F0443"/>
    <w:rsid w:val="006F097D"/>
    <w:rsid w:val="006F23FF"/>
    <w:rsid w:val="006F77B2"/>
    <w:rsid w:val="007008A3"/>
    <w:rsid w:val="00701B33"/>
    <w:rsid w:val="00703AD9"/>
    <w:rsid w:val="007041A9"/>
    <w:rsid w:val="0070439A"/>
    <w:rsid w:val="0071004B"/>
    <w:rsid w:val="00710F24"/>
    <w:rsid w:val="00714255"/>
    <w:rsid w:val="00716D75"/>
    <w:rsid w:val="00716F2C"/>
    <w:rsid w:val="00720254"/>
    <w:rsid w:val="007211EB"/>
    <w:rsid w:val="007228CB"/>
    <w:rsid w:val="00722C1B"/>
    <w:rsid w:val="00725303"/>
    <w:rsid w:val="00727BF7"/>
    <w:rsid w:val="00730EEC"/>
    <w:rsid w:val="007314AC"/>
    <w:rsid w:val="0073182A"/>
    <w:rsid w:val="00736104"/>
    <w:rsid w:val="00737CF8"/>
    <w:rsid w:val="00742701"/>
    <w:rsid w:val="00742BFA"/>
    <w:rsid w:val="00742E95"/>
    <w:rsid w:val="00743299"/>
    <w:rsid w:val="007462E5"/>
    <w:rsid w:val="007478EC"/>
    <w:rsid w:val="007510EF"/>
    <w:rsid w:val="0075294B"/>
    <w:rsid w:val="007540D2"/>
    <w:rsid w:val="00754C05"/>
    <w:rsid w:val="00756ACD"/>
    <w:rsid w:val="007570A6"/>
    <w:rsid w:val="00757233"/>
    <w:rsid w:val="00757407"/>
    <w:rsid w:val="00762357"/>
    <w:rsid w:val="00767A64"/>
    <w:rsid w:val="00767FAC"/>
    <w:rsid w:val="007709DD"/>
    <w:rsid w:val="00771C58"/>
    <w:rsid w:val="0077282B"/>
    <w:rsid w:val="00787EC8"/>
    <w:rsid w:val="00794891"/>
    <w:rsid w:val="00796465"/>
    <w:rsid w:val="00797489"/>
    <w:rsid w:val="00797613"/>
    <w:rsid w:val="007A0116"/>
    <w:rsid w:val="007A246B"/>
    <w:rsid w:val="007A4973"/>
    <w:rsid w:val="007A7E40"/>
    <w:rsid w:val="007B004D"/>
    <w:rsid w:val="007B5613"/>
    <w:rsid w:val="007B7341"/>
    <w:rsid w:val="007C101B"/>
    <w:rsid w:val="007C31AD"/>
    <w:rsid w:val="007C373B"/>
    <w:rsid w:val="007C4276"/>
    <w:rsid w:val="007C4BB6"/>
    <w:rsid w:val="007C7F2F"/>
    <w:rsid w:val="007D1669"/>
    <w:rsid w:val="007D3FD6"/>
    <w:rsid w:val="007D700E"/>
    <w:rsid w:val="007D776D"/>
    <w:rsid w:val="007E3E23"/>
    <w:rsid w:val="007E71A7"/>
    <w:rsid w:val="007F07CF"/>
    <w:rsid w:val="007F20EC"/>
    <w:rsid w:val="007F239F"/>
    <w:rsid w:val="007F46C7"/>
    <w:rsid w:val="008007E1"/>
    <w:rsid w:val="0081101D"/>
    <w:rsid w:val="00811A8E"/>
    <w:rsid w:val="00812A3F"/>
    <w:rsid w:val="00815568"/>
    <w:rsid w:val="00822EBC"/>
    <w:rsid w:val="00823AD0"/>
    <w:rsid w:val="00824697"/>
    <w:rsid w:val="00825209"/>
    <w:rsid w:val="00834F32"/>
    <w:rsid w:val="00842D99"/>
    <w:rsid w:val="008440D9"/>
    <w:rsid w:val="00844B9A"/>
    <w:rsid w:val="008546CC"/>
    <w:rsid w:val="00860B46"/>
    <w:rsid w:val="00864C3B"/>
    <w:rsid w:val="00872B52"/>
    <w:rsid w:val="008730D9"/>
    <w:rsid w:val="00875EFA"/>
    <w:rsid w:val="00876E9F"/>
    <w:rsid w:val="008810E0"/>
    <w:rsid w:val="008838CC"/>
    <w:rsid w:val="00886EFC"/>
    <w:rsid w:val="0089063F"/>
    <w:rsid w:val="008A6065"/>
    <w:rsid w:val="008A62B7"/>
    <w:rsid w:val="008A66DC"/>
    <w:rsid w:val="008B04A1"/>
    <w:rsid w:val="008B3850"/>
    <w:rsid w:val="008B3DC0"/>
    <w:rsid w:val="008B73A0"/>
    <w:rsid w:val="008C1249"/>
    <w:rsid w:val="008C65B9"/>
    <w:rsid w:val="008D0CA8"/>
    <w:rsid w:val="008D1932"/>
    <w:rsid w:val="008D1F74"/>
    <w:rsid w:val="008D4E3D"/>
    <w:rsid w:val="008D56D7"/>
    <w:rsid w:val="008D6AD0"/>
    <w:rsid w:val="008D72E6"/>
    <w:rsid w:val="008E517D"/>
    <w:rsid w:val="008E6842"/>
    <w:rsid w:val="008F305A"/>
    <w:rsid w:val="008F4301"/>
    <w:rsid w:val="008F6BD1"/>
    <w:rsid w:val="008F75A3"/>
    <w:rsid w:val="00900586"/>
    <w:rsid w:val="009023A8"/>
    <w:rsid w:val="00910FD8"/>
    <w:rsid w:val="00911269"/>
    <w:rsid w:val="009115C0"/>
    <w:rsid w:val="0091361A"/>
    <w:rsid w:val="0091555F"/>
    <w:rsid w:val="00916F94"/>
    <w:rsid w:val="00917E9F"/>
    <w:rsid w:val="00921B72"/>
    <w:rsid w:val="009230B0"/>
    <w:rsid w:val="00924D38"/>
    <w:rsid w:val="009253C2"/>
    <w:rsid w:val="009314A8"/>
    <w:rsid w:val="009315AD"/>
    <w:rsid w:val="00931EF3"/>
    <w:rsid w:val="009332C7"/>
    <w:rsid w:val="00933ED1"/>
    <w:rsid w:val="00940CF9"/>
    <w:rsid w:val="0094122A"/>
    <w:rsid w:val="00944135"/>
    <w:rsid w:val="00944257"/>
    <w:rsid w:val="009466E5"/>
    <w:rsid w:val="00951F2A"/>
    <w:rsid w:val="00952E43"/>
    <w:rsid w:val="009553C6"/>
    <w:rsid w:val="00955FE3"/>
    <w:rsid w:val="00957732"/>
    <w:rsid w:val="00960502"/>
    <w:rsid w:val="009637D9"/>
    <w:rsid w:val="0096648C"/>
    <w:rsid w:val="009666FF"/>
    <w:rsid w:val="00966B40"/>
    <w:rsid w:val="009715D6"/>
    <w:rsid w:val="00971C75"/>
    <w:rsid w:val="0097212E"/>
    <w:rsid w:val="00973189"/>
    <w:rsid w:val="00980E6E"/>
    <w:rsid w:val="00982842"/>
    <w:rsid w:val="009833FC"/>
    <w:rsid w:val="0098506D"/>
    <w:rsid w:val="00986E34"/>
    <w:rsid w:val="0098703B"/>
    <w:rsid w:val="00991C1F"/>
    <w:rsid w:val="00993592"/>
    <w:rsid w:val="009936F8"/>
    <w:rsid w:val="00996C9E"/>
    <w:rsid w:val="009977C3"/>
    <w:rsid w:val="009A171E"/>
    <w:rsid w:val="009A75E3"/>
    <w:rsid w:val="009A76A7"/>
    <w:rsid w:val="009B2029"/>
    <w:rsid w:val="009B238F"/>
    <w:rsid w:val="009C083E"/>
    <w:rsid w:val="009C1642"/>
    <w:rsid w:val="009C4C21"/>
    <w:rsid w:val="009D07EE"/>
    <w:rsid w:val="009D1D47"/>
    <w:rsid w:val="009D32F4"/>
    <w:rsid w:val="009D496E"/>
    <w:rsid w:val="009D5459"/>
    <w:rsid w:val="009E06FA"/>
    <w:rsid w:val="009E307F"/>
    <w:rsid w:val="009E4AC1"/>
    <w:rsid w:val="009E50AF"/>
    <w:rsid w:val="009F0C24"/>
    <w:rsid w:val="009F21E8"/>
    <w:rsid w:val="009F2C9C"/>
    <w:rsid w:val="009F647F"/>
    <w:rsid w:val="009F6E4F"/>
    <w:rsid w:val="00A02A5F"/>
    <w:rsid w:val="00A066E3"/>
    <w:rsid w:val="00A13A86"/>
    <w:rsid w:val="00A15112"/>
    <w:rsid w:val="00A17486"/>
    <w:rsid w:val="00A17E56"/>
    <w:rsid w:val="00A217B3"/>
    <w:rsid w:val="00A250C7"/>
    <w:rsid w:val="00A259A9"/>
    <w:rsid w:val="00A26DD9"/>
    <w:rsid w:val="00A277DC"/>
    <w:rsid w:val="00A329E9"/>
    <w:rsid w:val="00A32FDA"/>
    <w:rsid w:val="00A34DCE"/>
    <w:rsid w:val="00A40688"/>
    <w:rsid w:val="00A43B05"/>
    <w:rsid w:val="00A504B3"/>
    <w:rsid w:val="00A5315E"/>
    <w:rsid w:val="00A5397E"/>
    <w:rsid w:val="00A548CF"/>
    <w:rsid w:val="00A55A4E"/>
    <w:rsid w:val="00A57636"/>
    <w:rsid w:val="00A676A3"/>
    <w:rsid w:val="00A713B6"/>
    <w:rsid w:val="00A71471"/>
    <w:rsid w:val="00A714F4"/>
    <w:rsid w:val="00A71AD0"/>
    <w:rsid w:val="00A71B04"/>
    <w:rsid w:val="00A72022"/>
    <w:rsid w:val="00A73CA2"/>
    <w:rsid w:val="00A775DF"/>
    <w:rsid w:val="00A77D67"/>
    <w:rsid w:val="00A8099E"/>
    <w:rsid w:val="00A82634"/>
    <w:rsid w:val="00A90191"/>
    <w:rsid w:val="00A90499"/>
    <w:rsid w:val="00A906AA"/>
    <w:rsid w:val="00A91F44"/>
    <w:rsid w:val="00A9339B"/>
    <w:rsid w:val="00A93716"/>
    <w:rsid w:val="00A96857"/>
    <w:rsid w:val="00AA11DC"/>
    <w:rsid w:val="00AA1636"/>
    <w:rsid w:val="00AA1745"/>
    <w:rsid w:val="00AA2A88"/>
    <w:rsid w:val="00AA3877"/>
    <w:rsid w:val="00AB24E5"/>
    <w:rsid w:val="00AB6098"/>
    <w:rsid w:val="00AB79BA"/>
    <w:rsid w:val="00AC0448"/>
    <w:rsid w:val="00AC40F8"/>
    <w:rsid w:val="00AC7305"/>
    <w:rsid w:val="00AD1074"/>
    <w:rsid w:val="00AD311A"/>
    <w:rsid w:val="00AD3A6E"/>
    <w:rsid w:val="00AD5BAB"/>
    <w:rsid w:val="00AD6AB2"/>
    <w:rsid w:val="00AD6B06"/>
    <w:rsid w:val="00AE23FF"/>
    <w:rsid w:val="00AF3726"/>
    <w:rsid w:val="00AF5F72"/>
    <w:rsid w:val="00AF658C"/>
    <w:rsid w:val="00B0218E"/>
    <w:rsid w:val="00B03997"/>
    <w:rsid w:val="00B03FA9"/>
    <w:rsid w:val="00B0661D"/>
    <w:rsid w:val="00B15392"/>
    <w:rsid w:val="00B17296"/>
    <w:rsid w:val="00B175B9"/>
    <w:rsid w:val="00B208DD"/>
    <w:rsid w:val="00B227ED"/>
    <w:rsid w:val="00B2743B"/>
    <w:rsid w:val="00B45412"/>
    <w:rsid w:val="00B47FA5"/>
    <w:rsid w:val="00B6317A"/>
    <w:rsid w:val="00B64A14"/>
    <w:rsid w:val="00B658D7"/>
    <w:rsid w:val="00B70AA5"/>
    <w:rsid w:val="00B71C2C"/>
    <w:rsid w:val="00B73D32"/>
    <w:rsid w:val="00B808E5"/>
    <w:rsid w:val="00B82260"/>
    <w:rsid w:val="00B92AE3"/>
    <w:rsid w:val="00B93ADF"/>
    <w:rsid w:val="00BA0573"/>
    <w:rsid w:val="00BA1079"/>
    <w:rsid w:val="00BA4217"/>
    <w:rsid w:val="00BA59A0"/>
    <w:rsid w:val="00BA6D43"/>
    <w:rsid w:val="00BA7601"/>
    <w:rsid w:val="00BB02BD"/>
    <w:rsid w:val="00BB5793"/>
    <w:rsid w:val="00BB6D43"/>
    <w:rsid w:val="00BB79E4"/>
    <w:rsid w:val="00BC3E7F"/>
    <w:rsid w:val="00BC5347"/>
    <w:rsid w:val="00BD0839"/>
    <w:rsid w:val="00BD3FD5"/>
    <w:rsid w:val="00BD5AA6"/>
    <w:rsid w:val="00BD7D4C"/>
    <w:rsid w:val="00BE0A09"/>
    <w:rsid w:val="00BE29BF"/>
    <w:rsid w:val="00BE6CB6"/>
    <w:rsid w:val="00BF1069"/>
    <w:rsid w:val="00BF1F1A"/>
    <w:rsid w:val="00BF6BCF"/>
    <w:rsid w:val="00C00F18"/>
    <w:rsid w:val="00C00F61"/>
    <w:rsid w:val="00C03F2B"/>
    <w:rsid w:val="00C04CA8"/>
    <w:rsid w:val="00C06E62"/>
    <w:rsid w:val="00C1079D"/>
    <w:rsid w:val="00C15604"/>
    <w:rsid w:val="00C163F6"/>
    <w:rsid w:val="00C1701A"/>
    <w:rsid w:val="00C173D7"/>
    <w:rsid w:val="00C20C11"/>
    <w:rsid w:val="00C22D08"/>
    <w:rsid w:val="00C24891"/>
    <w:rsid w:val="00C27584"/>
    <w:rsid w:val="00C31421"/>
    <w:rsid w:val="00C336BE"/>
    <w:rsid w:val="00C3468F"/>
    <w:rsid w:val="00C41A67"/>
    <w:rsid w:val="00C426EA"/>
    <w:rsid w:val="00C42CBE"/>
    <w:rsid w:val="00C45D8A"/>
    <w:rsid w:val="00C463F5"/>
    <w:rsid w:val="00C469C6"/>
    <w:rsid w:val="00C473F5"/>
    <w:rsid w:val="00C60567"/>
    <w:rsid w:val="00C640DF"/>
    <w:rsid w:val="00C82AC6"/>
    <w:rsid w:val="00C83B6A"/>
    <w:rsid w:val="00C84023"/>
    <w:rsid w:val="00C844DD"/>
    <w:rsid w:val="00C8481F"/>
    <w:rsid w:val="00C85307"/>
    <w:rsid w:val="00C8531A"/>
    <w:rsid w:val="00C8611B"/>
    <w:rsid w:val="00C8794A"/>
    <w:rsid w:val="00C93C23"/>
    <w:rsid w:val="00C947F1"/>
    <w:rsid w:val="00C9653C"/>
    <w:rsid w:val="00C96F83"/>
    <w:rsid w:val="00CA0CB6"/>
    <w:rsid w:val="00CA1582"/>
    <w:rsid w:val="00CA18B5"/>
    <w:rsid w:val="00CA4916"/>
    <w:rsid w:val="00CA4D8F"/>
    <w:rsid w:val="00CA6B00"/>
    <w:rsid w:val="00CB295E"/>
    <w:rsid w:val="00CB4186"/>
    <w:rsid w:val="00CB42DF"/>
    <w:rsid w:val="00CC1DAB"/>
    <w:rsid w:val="00CC34FA"/>
    <w:rsid w:val="00CC50BC"/>
    <w:rsid w:val="00CC53DE"/>
    <w:rsid w:val="00CC64BA"/>
    <w:rsid w:val="00CC6679"/>
    <w:rsid w:val="00CD03FB"/>
    <w:rsid w:val="00CD1D00"/>
    <w:rsid w:val="00CD4458"/>
    <w:rsid w:val="00CD5909"/>
    <w:rsid w:val="00CD7832"/>
    <w:rsid w:val="00CD7F73"/>
    <w:rsid w:val="00CE24DE"/>
    <w:rsid w:val="00CE529B"/>
    <w:rsid w:val="00CF06CB"/>
    <w:rsid w:val="00CF29C0"/>
    <w:rsid w:val="00CF3B01"/>
    <w:rsid w:val="00CF3E9B"/>
    <w:rsid w:val="00CF4713"/>
    <w:rsid w:val="00CF7E2A"/>
    <w:rsid w:val="00D03F1A"/>
    <w:rsid w:val="00D05756"/>
    <w:rsid w:val="00D10DD0"/>
    <w:rsid w:val="00D11834"/>
    <w:rsid w:val="00D1287C"/>
    <w:rsid w:val="00D13BBC"/>
    <w:rsid w:val="00D17622"/>
    <w:rsid w:val="00D17F18"/>
    <w:rsid w:val="00D23B5B"/>
    <w:rsid w:val="00D32678"/>
    <w:rsid w:val="00D33F71"/>
    <w:rsid w:val="00D34186"/>
    <w:rsid w:val="00D3475D"/>
    <w:rsid w:val="00D348D7"/>
    <w:rsid w:val="00D3492D"/>
    <w:rsid w:val="00D36C1C"/>
    <w:rsid w:val="00D37327"/>
    <w:rsid w:val="00D402EE"/>
    <w:rsid w:val="00D46B29"/>
    <w:rsid w:val="00D4735E"/>
    <w:rsid w:val="00D5044B"/>
    <w:rsid w:val="00D51F7B"/>
    <w:rsid w:val="00D546AB"/>
    <w:rsid w:val="00D55B95"/>
    <w:rsid w:val="00D56730"/>
    <w:rsid w:val="00D656CC"/>
    <w:rsid w:val="00D73413"/>
    <w:rsid w:val="00D73606"/>
    <w:rsid w:val="00D7399C"/>
    <w:rsid w:val="00D764DB"/>
    <w:rsid w:val="00D777B9"/>
    <w:rsid w:val="00D80FC1"/>
    <w:rsid w:val="00D8156C"/>
    <w:rsid w:val="00D82458"/>
    <w:rsid w:val="00D83909"/>
    <w:rsid w:val="00D866AB"/>
    <w:rsid w:val="00D91875"/>
    <w:rsid w:val="00D91FC2"/>
    <w:rsid w:val="00D92368"/>
    <w:rsid w:val="00D93728"/>
    <w:rsid w:val="00D93957"/>
    <w:rsid w:val="00D96111"/>
    <w:rsid w:val="00D96276"/>
    <w:rsid w:val="00DA3034"/>
    <w:rsid w:val="00DA3556"/>
    <w:rsid w:val="00DA37D7"/>
    <w:rsid w:val="00DA694C"/>
    <w:rsid w:val="00DA7200"/>
    <w:rsid w:val="00DB2D7F"/>
    <w:rsid w:val="00DB3790"/>
    <w:rsid w:val="00DC0BD1"/>
    <w:rsid w:val="00DC17BB"/>
    <w:rsid w:val="00DC339B"/>
    <w:rsid w:val="00DD0C57"/>
    <w:rsid w:val="00DD0F0F"/>
    <w:rsid w:val="00DD5A8A"/>
    <w:rsid w:val="00DD6419"/>
    <w:rsid w:val="00DE3191"/>
    <w:rsid w:val="00DE3D64"/>
    <w:rsid w:val="00DE68BD"/>
    <w:rsid w:val="00DF55BB"/>
    <w:rsid w:val="00DF622B"/>
    <w:rsid w:val="00DF6382"/>
    <w:rsid w:val="00DF7B20"/>
    <w:rsid w:val="00DF7B68"/>
    <w:rsid w:val="00DF7C99"/>
    <w:rsid w:val="00E01818"/>
    <w:rsid w:val="00E024AB"/>
    <w:rsid w:val="00E02FCC"/>
    <w:rsid w:val="00E03772"/>
    <w:rsid w:val="00E14090"/>
    <w:rsid w:val="00E17001"/>
    <w:rsid w:val="00E20DE7"/>
    <w:rsid w:val="00E3053D"/>
    <w:rsid w:val="00E30641"/>
    <w:rsid w:val="00E31235"/>
    <w:rsid w:val="00E31770"/>
    <w:rsid w:val="00E327D8"/>
    <w:rsid w:val="00E33A7D"/>
    <w:rsid w:val="00E37EA0"/>
    <w:rsid w:val="00E406A4"/>
    <w:rsid w:val="00E43571"/>
    <w:rsid w:val="00E43575"/>
    <w:rsid w:val="00E45773"/>
    <w:rsid w:val="00E472ED"/>
    <w:rsid w:val="00E55450"/>
    <w:rsid w:val="00E55B49"/>
    <w:rsid w:val="00E55EAE"/>
    <w:rsid w:val="00E56F88"/>
    <w:rsid w:val="00E65214"/>
    <w:rsid w:val="00E66F17"/>
    <w:rsid w:val="00E72FCB"/>
    <w:rsid w:val="00E75DAB"/>
    <w:rsid w:val="00E7664D"/>
    <w:rsid w:val="00E76A3E"/>
    <w:rsid w:val="00E81AAC"/>
    <w:rsid w:val="00E8308C"/>
    <w:rsid w:val="00E90DA4"/>
    <w:rsid w:val="00EA0C2B"/>
    <w:rsid w:val="00EA6D39"/>
    <w:rsid w:val="00EB2BBC"/>
    <w:rsid w:val="00EB6199"/>
    <w:rsid w:val="00EC2464"/>
    <w:rsid w:val="00EC3032"/>
    <w:rsid w:val="00EC3CA2"/>
    <w:rsid w:val="00ED05ED"/>
    <w:rsid w:val="00ED12D0"/>
    <w:rsid w:val="00ED14F3"/>
    <w:rsid w:val="00ED226B"/>
    <w:rsid w:val="00ED4F8A"/>
    <w:rsid w:val="00ED74BE"/>
    <w:rsid w:val="00EE0D38"/>
    <w:rsid w:val="00EE501D"/>
    <w:rsid w:val="00EE67FB"/>
    <w:rsid w:val="00EE7B4F"/>
    <w:rsid w:val="00EF5BB3"/>
    <w:rsid w:val="00EF60C0"/>
    <w:rsid w:val="00F0596F"/>
    <w:rsid w:val="00F05FA5"/>
    <w:rsid w:val="00F06857"/>
    <w:rsid w:val="00F13F7E"/>
    <w:rsid w:val="00F240C1"/>
    <w:rsid w:val="00F32999"/>
    <w:rsid w:val="00F33B3B"/>
    <w:rsid w:val="00F345AB"/>
    <w:rsid w:val="00F35527"/>
    <w:rsid w:val="00F434D9"/>
    <w:rsid w:val="00F52DA3"/>
    <w:rsid w:val="00F551B1"/>
    <w:rsid w:val="00F55B64"/>
    <w:rsid w:val="00F672CC"/>
    <w:rsid w:val="00F67978"/>
    <w:rsid w:val="00F711F0"/>
    <w:rsid w:val="00F71238"/>
    <w:rsid w:val="00F712A6"/>
    <w:rsid w:val="00F71F6A"/>
    <w:rsid w:val="00F73791"/>
    <w:rsid w:val="00F73C50"/>
    <w:rsid w:val="00F76C8C"/>
    <w:rsid w:val="00F7715E"/>
    <w:rsid w:val="00F80186"/>
    <w:rsid w:val="00F917BA"/>
    <w:rsid w:val="00F9182D"/>
    <w:rsid w:val="00FA21C6"/>
    <w:rsid w:val="00FA250C"/>
    <w:rsid w:val="00FA25A2"/>
    <w:rsid w:val="00FA27B3"/>
    <w:rsid w:val="00FA4959"/>
    <w:rsid w:val="00FA4F89"/>
    <w:rsid w:val="00FB08F4"/>
    <w:rsid w:val="00FB204D"/>
    <w:rsid w:val="00FB3B1E"/>
    <w:rsid w:val="00FB41D3"/>
    <w:rsid w:val="00FB4391"/>
    <w:rsid w:val="00FB718C"/>
    <w:rsid w:val="00FC50A2"/>
    <w:rsid w:val="00FC5D9B"/>
    <w:rsid w:val="00FC7815"/>
    <w:rsid w:val="00FD0946"/>
    <w:rsid w:val="00FD1DCE"/>
    <w:rsid w:val="00FD5029"/>
    <w:rsid w:val="00FE1C3E"/>
    <w:rsid w:val="00FE4FDF"/>
    <w:rsid w:val="00FE7372"/>
    <w:rsid w:val="00FF0161"/>
    <w:rsid w:val="00FF07F6"/>
    <w:rsid w:val="00FF30FB"/>
    <w:rsid w:val="00FF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7D6ECBA"/>
  <w15:docId w15:val="{FC7EDC1B-260C-4DB0-9CAA-98A6CCE1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22A"/>
    <w:rPr>
      <w:rFonts w:ascii="Frutiger 45 Light" w:hAnsi="Frutiger 45 Light"/>
      <w:sz w:val="24"/>
      <w:szCs w:val="24"/>
      <w:lang w:eastAsia="en-US"/>
    </w:rPr>
  </w:style>
  <w:style w:type="paragraph" w:styleId="Heading1">
    <w:name w:val="heading 1"/>
    <w:basedOn w:val="Normal"/>
    <w:next w:val="Normal"/>
    <w:link w:val="Heading1Char"/>
    <w:qFormat/>
    <w:pPr>
      <w:keepNext/>
      <w:outlineLvl w:val="0"/>
    </w:pPr>
    <w:rPr>
      <w:rFonts w:ascii="Arial" w:hAnsi="Arial"/>
      <w:b/>
      <w:szCs w:val="20"/>
    </w:rPr>
  </w:style>
  <w:style w:type="paragraph" w:styleId="Heading2">
    <w:name w:val="heading 2"/>
    <w:basedOn w:val="Normal"/>
    <w:next w:val="Normal"/>
    <w:link w:val="Heading2Char"/>
    <w:qFormat/>
    <w:pPr>
      <w:keepNext/>
      <w:jc w:val="center"/>
      <w:outlineLvl w:val="1"/>
    </w:pPr>
    <w:rPr>
      <w:rFonts w:ascii="Arial" w:eastAsia="Arial Unicode MS" w:hAnsi="Arial"/>
      <w:b/>
      <w:szCs w:val="20"/>
    </w:rPr>
  </w:style>
  <w:style w:type="paragraph" w:styleId="Heading3">
    <w:name w:val="heading 3"/>
    <w:basedOn w:val="Normal"/>
    <w:next w:val="Normal"/>
    <w:qFormat/>
    <w:pPr>
      <w:keepNext/>
      <w:jc w:val="both"/>
      <w:outlineLvl w:val="2"/>
    </w:pPr>
    <w:rPr>
      <w:rFonts w:ascii="Arial" w:eastAsia="Arial Unicode MS" w:hAnsi="Arial"/>
      <w:b/>
      <w:szCs w:val="20"/>
    </w:rPr>
  </w:style>
  <w:style w:type="paragraph" w:styleId="Heading4">
    <w:name w:val="heading 4"/>
    <w:basedOn w:val="Normal"/>
    <w:next w:val="Normal"/>
    <w:qFormat/>
    <w:pPr>
      <w:keepNext/>
      <w:jc w:val="center"/>
      <w:outlineLvl w:val="3"/>
    </w:pPr>
    <w:rPr>
      <w:rFonts w:ascii="Arial" w:hAnsi="Arial"/>
      <w:b/>
      <w:color w:val="000000"/>
      <w:szCs w:val="20"/>
    </w:rPr>
  </w:style>
  <w:style w:type="paragraph" w:styleId="Heading5">
    <w:name w:val="heading 5"/>
    <w:basedOn w:val="Normal"/>
    <w:next w:val="Normal"/>
    <w:link w:val="Heading5Char"/>
    <w:qFormat/>
    <w:pPr>
      <w:keepNext/>
      <w:numPr>
        <w:numId w:val="3"/>
      </w:numPr>
      <w:spacing w:after="240"/>
      <w:outlineLvl w:val="4"/>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b/>
      <w:szCs w:val="20"/>
      <w:u w:val="single"/>
    </w:rPr>
  </w:style>
  <w:style w:type="paragraph" w:customStyle="1" w:styleId="LGAItemNoHeading">
    <w:name w:val="LGA Item No Heading"/>
    <w:basedOn w:val="MainText"/>
    <w:pPr>
      <w:spacing w:before="600" w:after="240"/>
    </w:pPr>
    <w:rPr>
      <w:rFonts w:ascii="Frutiger 55 Roman" w:hAnsi="Frutiger 55 Roman"/>
      <w:b/>
      <w:sz w:val="32"/>
    </w:rPr>
  </w:style>
  <w:style w:type="paragraph" w:customStyle="1" w:styleId="MainText">
    <w:name w:val="Main Text"/>
    <w:basedOn w:val="Normal"/>
    <w:pPr>
      <w:spacing w:line="280" w:lineRule="exact"/>
    </w:pPr>
    <w:rPr>
      <w:sz w:val="22"/>
      <w:szCs w:val="20"/>
    </w:rPr>
  </w:style>
  <w:style w:type="paragraph" w:customStyle="1" w:styleId="LGASubHead1">
    <w:name w:val="LGA Sub Head1"/>
    <w:basedOn w:val="MainText"/>
    <w:pPr>
      <w:spacing w:after="120" w:line="240" w:lineRule="auto"/>
    </w:pPr>
    <w:rPr>
      <w:b/>
      <w:sz w:val="24"/>
    </w:rPr>
  </w:style>
  <w:style w:type="paragraph" w:customStyle="1" w:styleId="CtteeandItem">
    <w:name w:val="Cttee and Item"/>
    <w:basedOn w:val="Normal"/>
    <w:pPr>
      <w:spacing w:line="360" w:lineRule="exact"/>
    </w:pPr>
    <w:rPr>
      <w:rFonts w:ascii="Frutiger 55 Roman" w:hAnsi="Frutiger 55 Roman"/>
      <w:b/>
      <w:sz w:val="22"/>
      <w:szCs w:val="20"/>
    </w:rPr>
  </w:style>
  <w:style w:type="paragraph" w:styleId="Date">
    <w:name w:val="Date"/>
    <w:basedOn w:val="Normal"/>
    <w:pPr>
      <w:spacing w:after="40" w:line="360" w:lineRule="exact"/>
      <w:ind w:right="57"/>
    </w:pPr>
    <w:rPr>
      <w:sz w:val="22"/>
      <w:szCs w:val="2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FollowedHyperlink">
    <w:name w:val="FollowedHyperlink"/>
    <w:rPr>
      <w:color w:val="800080"/>
      <w:u w:val="single"/>
    </w:rPr>
  </w:style>
  <w:style w:type="character" w:styleId="PageNumber">
    <w:name w:val="page number"/>
    <w:basedOn w:val="DefaultParagraphFont"/>
  </w:style>
  <w:style w:type="paragraph" w:customStyle="1" w:styleId="CertificateNum">
    <w:name w:val="Certificate Num"/>
    <w:basedOn w:val="Normal"/>
    <w:pPr>
      <w:numPr>
        <w:ilvl w:val="1"/>
        <w:numId w:val="2"/>
      </w:numPr>
      <w:tabs>
        <w:tab w:val="num" w:pos="1440"/>
      </w:tabs>
      <w:spacing w:after="240"/>
      <w:ind w:left="1440"/>
      <w:outlineLvl w:val="1"/>
    </w:pPr>
    <w:rPr>
      <w:rFonts w:ascii="Times New Roman" w:hAnsi="Times New Roman"/>
      <w:szCs w:val="20"/>
    </w:rPr>
  </w:style>
  <w:style w:type="paragraph" w:customStyle="1" w:styleId="CharChar1CharCharCharCharCharCharCharCharCharCharCharCharChar">
    <w:name w:val="Char Char1 Char Char Char Char Char Char Char Char Char Char Char Char Char"/>
    <w:basedOn w:val="Normal"/>
    <w:rsid w:val="009230B0"/>
    <w:pPr>
      <w:spacing w:after="160" w:line="240" w:lineRule="exact"/>
    </w:pPr>
    <w:rPr>
      <w:rFonts w:ascii="Verdana" w:hAnsi="Verdana" w:cs="Verdana"/>
      <w:sz w:val="20"/>
      <w:szCs w:val="20"/>
      <w:lang w:eastAsia="en-GB"/>
    </w:rPr>
  </w:style>
  <w:style w:type="paragraph" w:styleId="BalloonText">
    <w:name w:val="Balloon Text"/>
    <w:basedOn w:val="Normal"/>
    <w:link w:val="BalloonTextChar"/>
    <w:semiHidden/>
    <w:rsid w:val="00CE24DE"/>
    <w:rPr>
      <w:rFonts w:ascii="Tahoma" w:hAnsi="Tahoma" w:cs="Tahoma"/>
      <w:sz w:val="16"/>
      <w:szCs w:val="16"/>
    </w:rPr>
  </w:style>
  <w:style w:type="paragraph" w:styleId="ListParagraph">
    <w:name w:val="List Paragraph"/>
    <w:basedOn w:val="Normal"/>
    <w:uiPriority w:val="34"/>
    <w:qFormat/>
    <w:rsid w:val="000751E1"/>
    <w:pPr>
      <w:ind w:left="720"/>
    </w:pPr>
  </w:style>
  <w:style w:type="paragraph" w:styleId="FootnoteText">
    <w:name w:val="footnote text"/>
    <w:basedOn w:val="Normal"/>
    <w:link w:val="FootnoteTextChar"/>
    <w:rsid w:val="008730D9"/>
    <w:rPr>
      <w:sz w:val="20"/>
      <w:szCs w:val="20"/>
    </w:rPr>
  </w:style>
  <w:style w:type="character" w:customStyle="1" w:styleId="FootnoteTextChar">
    <w:name w:val="Footnote Text Char"/>
    <w:link w:val="FootnoteText"/>
    <w:rsid w:val="008730D9"/>
    <w:rPr>
      <w:rFonts w:ascii="Frutiger 45 Light" w:hAnsi="Frutiger 45 Light"/>
      <w:lang w:eastAsia="en-US"/>
    </w:rPr>
  </w:style>
  <w:style w:type="character" w:styleId="FootnoteReference">
    <w:name w:val="footnote reference"/>
    <w:rsid w:val="008730D9"/>
    <w:rPr>
      <w:vertAlign w:val="superscript"/>
    </w:rPr>
  </w:style>
  <w:style w:type="character" w:customStyle="1" w:styleId="Heading1Char">
    <w:name w:val="Heading 1 Char"/>
    <w:link w:val="Heading1"/>
    <w:rsid w:val="000A4CF4"/>
    <w:rPr>
      <w:rFonts w:ascii="Arial" w:hAnsi="Arial"/>
      <w:b/>
      <w:sz w:val="24"/>
      <w:lang w:eastAsia="en-US"/>
    </w:rPr>
  </w:style>
  <w:style w:type="character" w:customStyle="1" w:styleId="Heading2Char">
    <w:name w:val="Heading 2 Char"/>
    <w:link w:val="Heading2"/>
    <w:rsid w:val="000A4CF4"/>
    <w:rPr>
      <w:rFonts w:ascii="Arial" w:eastAsia="Arial Unicode MS" w:hAnsi="Arial"/>
      <w:b/>
      <w:sz w:val="24"/>
      <w:lang w:eastAsia="en-US"/>
    </w:rPr>
  </w:style>
  <w:style w:type="character" w:customStyle="1" w:styleId="Heading5Char">
    <w:name w:val="Heading 5 Char"/>
    <w:link w:val="Heading5"/>
    <w:rsid w:val="000A4CF4"/>
    <w:rPr>
      <w:rFonts w:ascii="Frutiger 45 Light" w:hAnsi="Frutiger 45 Light"/>
      <w:b/>
      <w:bCs/>
      <w:sz w:val="28"/>
      <w:lang w:eastAsia="en-US"/>
    </w:rPr>
  </w:style>
  <w:style w:type="table" w:styleId="TableGrid">
    <w:name w:val="Table Grid"/>
    <w:basedOn w:val="TableNormal"/>
    <w:rsid w:val="000A4CF4"/>
    <w:pPr>
      <w:overflowPunct w:val="0"/>
      <w:autoSpaceDE w:val="0"/>
      <w:autoSpaceDN w:val="0"/>
      <w:adjustRightInd w:val="0"/>
      <w:textAlignment w:val="baseline"/>
    </w:pPr>
    <w:tblPr/>
  </w:style>
  <w:style w:type="character" w:customStyle="1" w:styleId="HeaderChar">
    <w:name w:val="Header Char"/>
    <w:link w:val="Header"/>
    <w:rsid w:val="000A4CF4"/>
    <w:rPr>
      <w:rFonts w:ascii="Frutiger 45 Light" w:hAnsi="Frutiger 45 Light"/>
      <w:sz w:val="24"/>
      <w:szCs w:val="24"/>
      <w:lang w:eastAsia="en-US"/>
    </w:rPr>
  </w:style>
  <w:style w:type="character" w:customStyle="1" w:styleId="FooterChar">
    <w:name w:val="Footer Char"/>
    <w:link w:val="Footer"/>
    <w:rsid w:val="000A4CF4"/>
    <w:rPr>
      <w:rFonts w:ascii="Frutiger 45 Light" w:hAnsi="Frutiger 45 Light"/>
      <w:sz w:val="24"/>
      <w:szCs w:val="24"/>
      <w:lang w:eastAsia="en-US"/>
    </w:rPr>
  </w:style>
  <w:style w:type="character" w:customStyle="1" w:styleId="BalloonTextChar">
    <w:name w:val="Balloon Text Char"/>
    <w:link w:val="BalloonText"/>
    <w:semiHidden/>
    <w:rsid w:val="000A4CF4"/>
    <w:rPr>
      <w:rFonts w:ascii="Tahoma" w:hAnsi="Tahoma" w:cs="Tahoma"/>
      <w:sz w:val="16"/>
      <w:szCs w:val="16"/>
      <w:lang w:eastAsia="en-US"/>
    </w:rPr>
  </w:style>
  <w:style w:type="paragraph" w:styleId="DocumentMap">
    <w:name w:val="Document Map"/>
    <w:basedOn w:val="Normal"/>
    <w:link w:val="DocumentMapChar"/>
    <w:rsid w:val="000A4CF4"/>
    <w:pPr>
      <w:shd w:val="clear" w:color="auto" w:fill="000080"/>
      <w:overflowPunct w:val="0"/>
      <w:autoSpaceDE w:val="0"/>
      <w:autoSpaceDN w:val="0"/>
      <w:adjustRightInd w:val="0"/>
      <w:textAlignment w:val="baseline"/>
    </w:pPr>
    <w:rPr>
      <w:rFonts w:ascii="Tahoma" w:hAnsi="Tahoma" w:cs="Tahoma"/>
      <w:sz w:val="20"/>
      <w:szCs w:val="20"/>
      <w:lang w:eastAsia="en-GB"/>
    </w:rPr>
  </w:style>
  <w:style w:type="character" w:customStyle="1" w:styleId="DocumentMapChar">
    <w:name w:val="Document Map Char"/>
    <w:link w:val="DocumentMap"/>
    <w:rsid w:val="000A4CF4"/>
    <w:rPr>
      <w:rFonts w:ascii="Tahoma" w:hAnsi="Tahoma" w:cs="Tahoma"/>
      <w:shd w:val="clear" w:color="auto" w:fill="000080"/>
    </w:rPr>
  </w:style>
  <w:style w:type="character" w:customStyle="1" w:styleId="BodyTextChar">
    <w:name w:val="Body Text Char"/>
    <w:link w:val="BodyText"/>
    <w:rsid w:val="000A4CF4"/>
    <w:rPr>
      <w:rFonts w:ascii="Frutiger 45 Light" w:hAnsi="Frutiger 45 Light"/>
      <w:b/>
      <w:sz w:val="24"/>
      <w:u w:val="single"/>
      <w:lang w:eastAsia="en-US"/>
    </w:rPr>
  </w:style>
  <w:style w:type="paragraph" w:customStyle="1" w:styleId="DocumentTitle">
    <w:name w:val="Document Title"/>
    <w:basedOn w:val="Normal"/>
    <w:rsid w:val="000A4CF4"/>
    <w:pPr>
      <w:spacing w:before="180" w:after="40"/>
    </w:pPr>
    <w:rPr>
      <w:rFonts w:ascii="Arial" w:hAnsi="Arial" w:cs="Arial"/>
      <w:b/>
      <w:bCs/>
      <w:noProof/>
      <w:sz w:val="36"/>
      <w:szCs w:val="36"/>
    </w:rPr>
  </w:style>
  <w:style w:type="paragraph" w:customStyle="1" w:styleId="TableTextBold">
    <w:name w:val="Table Text Bold"/>
    <w:basedOn w:val="TableText"/>
    <w:rsid w:val="000A4CF4"/>
    <w:rPr>
      <w:b/>
      <w:bCs/>
    </w:rPr>
  </w:style>
  <w:style w:type="paragraph" w:customStyle="1" w:styleId="TableText">
    <w:name w:val="Table Text"/>
    <w:rsid w:val="000A4CF4"/>
    <w:pPr>
      <w:spacing w:before="60"/>
    </w:pPr>
    <w:rPr>
      <w:rFonts w:ascii="Arial" w:hAnsi="Arial" w:cs="Arial"/>
      <w:color w:val="000000"/>
      <w:sz w:val="16"/>
      <w:szCs w:val="16"/>
      <w:lang w:eastAsia="en-US"/>
    </w:rPr>
  </w:style>
  <w:style w:type="paragraph" w:customStyle="1" w:styleId="NormalBull1">
    <w:name w:val="Normal Bull 1"/>
    <w:rsid w:val="000A4CF4"/>
    <w:pPr>
      <w:numPr>
        <w:numId w:val="8"/>
      </w:numPr>
      <w:tabs>
        <w:tab w:val="num" w:pos="360"/>
      </w:tabs>
      <w:spacing w:after="120"/>
      <w:ind w:left="1440"/>
    </w:pPr>
    <w:rPr>
      <w:rFonts w:ascii="Arial" w:hAnsi="Arial"/>
      <w:noProof/>
      <w:sz w:val="24"/>
      <w:lang w:eastAsia="en-US"/>
    </w:rPr>
  </w:style>
  <w:style w:type="paragraph" w:customStyle="1" w:styleId="NormalNoNum">
    <w:name w:val="Normal No Num"/>
    <w:basedOn w:val="Normal"/>
    <w:rsid w:val="000A4CF4"/>
    <w:pPr>
      <w:tabs>
        <w:tab w:val="left" w:pos="720"/>
        <w:tab w:val="left" w:pos="1440"/>
        <w:tab w:val="left" w:pos="2160"/>
      </w:tabs>
      <w:spacing w:after="120"/>
      <w:ind w:left="720"/>
    </w:pPr>
    <w:rPr>
      <w:rFonts w:ascii="Arial" w:hAnsi="Arial"/>
      <w:szCs w:val="20"/>
    </w:rPr>
  </w:style>
  <w:style w:type="paragraph" w:customStyle="1" w:styleId="Title1">
    <w:name w:val="Title1"/>
    <w:autoRedefine/>
    <w:rsid w:val="000A4CF4"/>
    <w:pPr>
      <w:spacing w:before="240" w:after="120" w:line="900" w:lineRule="exact"/>
    </w:pPr>
    <w:rPr>
      <w:rFonts w:ascii="Arial" w:hAnsi="Arial"/>
      <w:b/>
      <w:sz w:val="88"/>
      <w:lang w:eastAsia="en-US"/>
    </w:rPr>
  </w:style>
  <w:style w:type="paragraph" w:customStyle="1" w:styleId="Title2">
    <w:name w:val="Title2"/>
    <w:autoRedefine/>
    <w:rsid w:val="000A4CF4"/>
    <w:pPr>
      <w:spacing w:line="900" w:lineRule="exact"/>
    </w:pPr>
    <w:rPr>
      <w:rFonts w:ascii="Arial" w:hAnsi="Arial"/>
      <w:sz w:val="72"/>
      <w:lang w:eastAsia="en-US"/>
    </w:rPr>
  </w:style>
  <w:style w:type="paragraph" w:customStyle="1" w:styleId="Default">
    <w:name w:val="Default"/>
    <w:rsid w:val="000A4CF4"/>
    <w:pPr>
      <w:autoSpaceDE w:val="0"/>
      <w:autoSpaceDN w:val="0"/>
      <w:adjustRightInd w:val="0"/>
    </w:pPr>
    <w:rPr>
      <w:rFonts w:ascii="Frutiger 45 Light" w:hAnsi="Frutiger 45 Light" w:cs="Frutiger 45 Light"/>
      <w:color w:val="000000"/>
      <w:sz w:val="24"/>
      <w:szCs w:val="24"/>
      <w:lang w:val="en-US" w:eastAsia="en-US"/>
    </w:rPr>
  </w:style>
  <w:style w:type="paragraph" w:customStyle="1" w:styleId="LQN2">
    <w:name w:val="LQN2"/>
    <w:basedOn w:val="Normal"/>
    <w:rsid w:val="000A4CF4"/>
    <w:pPr>
      <w:spacing w:before="80" w:line="220" w:lineRule="atLeast"/>
      <w:ind w:left="567" w:firstLine="170"/>
      <w:jc w:val="both"/>
    </w:pPr>
    <w:rPr>
      <w:rFonts w:ascii="Times New Roman" w:hAnsi="Times New Roman"/>
      <w:sz w:val="21"/>
      <w:szCs w:val="20"/>
    </w:rPr>
  </w:style>
  <w:style w:type="paragraph" w:customStyle="1" w:styleId="AppendixHead">
    <w:name w:val="Appendix Head"/>
    <w:basedOn w:val="Heading2"/>
    <w:rsid w:val="000A4CF4"/>
    <w:pPr>
      <w:tabs>
        <w:tab w:val="left" w:pos="720"/>
        <w:tab w:val="left" w:pos="1440"/>
        <w:tab w:val="left" w:pos="2160"/>
      </w:tabs>
      <w:ind w:left="720" w:hanging="720"/>
      <w:jc w:val="left"/>
    </w:pPr>
    <w:rPr>
      <w:rFonts w:eastAsia="Times New Roman"/>
      <w:color w:val="000000"/>
    </w:rPr>
  </w:style>
  <w:style w:type="paragraph" w:customStyle="1" w:styleId="AppendixMainHead">
    <w:name w:val="Appendix Main Head"/>
    <w:basedOn w:val="Heading1"/>
    <w:rsid w:val="000A4CF4"/>
    <w:pPr>
      <w:spacing w:before="60"/>
    </w:pPr>
    <w:rPr>
      <w:noProof/>
      <w:color w:val="000000"/>
      <w:sz w:val="28"/>
    </w:rPr>
  </w:style>
  <w:style w:type="paragraph" w:customStyle="1" w:styleId="ruler2">
    <w:name w:val="ruler 2"/>
    <w:basedOn w:val="Normal"/>
    <w:rsid w:val="000A4CF4"/>
    <w:pPr>
      <w:tabs>
        <w:tab w:val="left" w:pos="720"/>
        <w:tab w:val="left" w:pos="2700"/>
      </w:tabs>
      <w:overflowPunct w:val="0"/>
      <w:autoSpaceDE w:val="0"/>
      <w:autoSpaceDN w:val="0"/>
      <w:adjustRightInd w:val="0"/>
      <w:ind w:right="-25"/>
      <w:jc w:val="both"/>
      <w:textAlignment w:val="baseline"/>
    </w:pPr>
    <w:rPr>
      <w:rFonts w:ascii="Helvetica" w:hAnsi="Helvetica" w:cs="Helvetica"/>
      <w:sz w:val="22"/>
      <w:szCs w:val="22"/>
      <w:lang w:eastAsia="en-GB"/>
    </w:rPr>
  </w:style>
  <w:style w:type="paragraph" w:styleId="BodyText3">
    <w:name w:val="Body Text 3"/>
    <w:basedOn w:val="Normal"/>
    <w:link w:val="BodyText3Char"/>
    <w:rsid w:val="000A4CF4"/>
    <w:pPr>
      <w:overflowPunct w:val="0"/>
      <w:autoSpaceDE w:val="0"/>
      <w:autoSpaceDN w:val="0"/>
      <w:adjustRightInd w:val="0"/>
      <w:spacing w:after="120"/>
      <w:textAlignment w:val="baseline"/>
    </w:pPr>
    <w:rPr>
      <w:rFonts w:ascii="Arial" w:hAnsi="Arial"/>
      <w:sz w:val="16"/>
      <w:szCs w:val="16"/>
      <w:lang w:eastAsia="en-GB"/>
    </w:rPr>
  </w:style>
  <w:style w:type="character" w:customStyle="1" w:styleId="BodyText3Char">
    <w:name w:val="Body Text 3 Char"/>
    <w:link w:val="BodyText3"/>
    <w:rsid w:val="000A4CF4"/>
    <w:rPr>
      <w:rFonts w:ascii="Arial" w:hAnsi="Arial"/>
      <w:sz w:val="16"/>
      <w:szCs w:val="16"/>
    </w:rPr>
  </w:style>
  <w:style w:type="character" w:styleId="CommentReference">
    <w:name w:val="annotation reference"/>
    <w:rsid w:val="000A4CF4"/>
    <w:rPr>
      <w:sz w:val="16"/>
      <w:szCs w:val="16"/>
    </w:rPr>
  </w:style>
  <w:style w:type="paragraph" w:styleId="CommentText">
    <w:name w:val="annotation text"/>
    <w:basedOn w:val="Normal"/>
    <w:link w:val="CommentTextChar"/>
    <w:rsid w:val="000A4CF4"/>
    <w:rPr>
      <w:sz w:val="20"/>
      <w:szCs w:val="20"/>
    </w:rPr>
  </w:style>
  <w:style w:type="character" w:customStyle="1" w:styleId="CommentTextChar">
    <w:name w:val="Comment Text Char"/>
    <w:link w:val="CommentText"/>
    <w:rsid w:val="000A4CF4"/>
    <w:rPr>
      <w:rFonts w:ascii="Frutiger 45 Light" w:hAnsi="Frutiger 45 Light"/>
      <w:lang w:eastAsia="en-US"/>
    </w:rPr>
  </w:style>
  <w:style w:type="paragraph" w:styleId="CommentSubject">
    <w:name w:val="annotation subject"/>
    <w:basedOn w:val="CommentText"/>
    <w:next w:val="CommentText"/>
    <w:link w:val="CommentSubjectChar"/>
    <w:rsid w:val="000A4CF4"/>
    <w:pPr>
      <w:overflowPunct w:val="0"/>
      <w:autoSpaceDE w:val="0"/>
      <w:autoSpaceDN w:val="0"/>
      <w:adjustRightInd w:val="0"/>
      <w:textAlignment w:val="baseline"/>
    </w:pPr>
    <w:rPr>
      <w:rFonts w:ascii="Arial" w:hAnsi="Arial"/>
      <w:b/>
      <w:bCs/>
      <w:lang w:eastAsia="en-GB"/>
    </w:rPr>
  </w:style>
  <w:style w:type="character" w:customStyle="1" w:styleId="CommentSubjectChar">
    <w:name w:val="Comment Subject Char"/>
    <w:link w:val="CommentSubject"/>
    <w:rsid w:val="000A4CF4"/>
    <w:rPr>
      <w:rFonts w:ascii="Arial" w:hAnsi="Arial"/>
      <w:b/>
      <w:bCs/>
      <w:lang w:eastAsia="en-US"/>
    </w:rPr>
  </w:style>
  <w:style w:type="paragraph" w:customStyle="1" w:styleId="N1">
    <w:name w:val="N1"/>
    <w:basedOn w:val="Normal"/>
    <w:link w:val="N1Char"/>
    <w:uiPriority w:val="99"/>
    <w:rsid w:val="00210D33"/>
    <w:pPr>
      <w:numPr>
        <w:numId w:val="29"/>
      </w:numPr>
      <w:spacing w:before="160" w:line="220" w:lineRule="atLeast"/>
      <w:jc w:val="both"/>
    </w:pPr>
    <w:rPr>
      <w:rFonts w:ascii="Times New Roman" w:eastAsia="Calibri" w:hAnsi="Times New Roman"/>
      <w:sz w:val="21"/>
      <w:szCs w:val="21"/>
      <w:lang w:eastAsia="en-GB"/>
    </w:rPr>
  </w:style>
  <w:style w:type="paragraph" w:customStyle="1" w:styleId="N2">
    <w:name w:val="N2"/>
    <w:basedOn w:val="Normal"/>
    <w:rsid w:val="00210D33"/>
    <w:pPr>
      <w:numPr>
        <w:ilvl w:val="1"/>
        <w:numId w:val="29"/>
      </w:numPr>
      <w:spacing w:before="80" w:line="220" w:lineRule="atLeast"/>
      <w:jc w:val="both"/>
    </w:pPr>
    <w:rPr>
      <w:rFonts w:ascii="Times New Roman" w:hAnsi="Times New Roman"/>
      <w:sz w:val="20"/>
      <w:szCs w:val="20"/>
      <w:lang w:eastAsia="en-GB"/>
    </w:rPr>
  </w:style>
  <w:style w:type="paragraph" w:customStyle="1" w:styleId="N3">
    <w:name w:val="N3"/>
    <w:basedOn w:val="Normal"/>
    <w:uiPriority w:val="99"/>
    <w:rsid w:val="00210D33"/>
    <w:pPr>
      <w:numPr>
        <w:ilvl w:val="2"/>
        <w:numId w:val="29"/>
      </w:numPr>
      <w:spacing w:before="80" w:line="220" w:lineRule="atLeast"/>
      <w:jc w:val="both"/>
    </w:pPr>
    <w:rPr>
      <w:rFonts w:ascii="Times New Roman" w:hAnsi="Times New Roman"/>
      <w:sz w:val="20"/>
      <w:szCs w:val="20"/>
      <w:lang w:eastAsia="en-GB"/>
    </w:rPr>
  </w:style>
  <w:style w:type="paragraph" w:customStyle="1" w:styleId="N4">
    <w:name w:val="N4"/>
    <w:basedOn w:val="Normal"/>
    <w:uiPriority w:val="99"/>
    <w:rsid w:val="00210D33"/>
    <w:pPr>
      <w:numPr>
        <w:ilvl w:val="3"/>
        <w:numId w:val="29"/>
      </w:numPr>
      <w:tabs>
        <w:tab w:val="clear" w:pos="1986"/>
        <w:tab w:val="num" w:pos="2520"/>
      </w:tabs>
      <w:spacing w:before="80" w:line="220" w:lineRule="atLeast"/>
      <w:ind w:left="2520" w:hanging="360"/>
      <w:jc w:val="both"/>
    </w:pPr>
    <w:rPr>
      <w:rFonts w:ascii="Calibri" w:eastAsia="Calibri" w:hAnsi="Calibri"/>
      <w:sz w:val="21"/>
      <w:szCs w:val="21"/>
      <w:lang w:eastAsia="en-GB"/>
    </w:rPr>
  </w:style>
  <w:style w:type="paragraph" w:customStyle="1" w:styleId="N5">
    <w:name w:val="N5"/>
    <w:basedOn w:val="Normal"/>
    <w:uiPriority w:val="99"/>
    <w:rsid w:val="00210D33"/>
    <w:pPr>
      <w:numPr>
        <w:ilvl w:val="4"/>
        <w:numId w:val="29"/>
      </w:numPr>
      <w:tabs>
        <w:tab w:val="clear" w:pos="2553"/>
        <w:tab w:val="num" w:pos="3240"/>
      </w:tabs>
      <w:spacing w:before="80" w:line="220" w:lineRule="atLeast"/>
      <w:ind w:left="3240" w:hanging="360"/>
      <w:jc w:val="both"/>
    </w:pPr>
    <w:rPr>
      <w:rFonts w:ascii="Calibri" w:eastAsia="Calibri" w:hAnsi="Calibri"/>
      <w:sz w:val="21"/>
      <w:szCs w:val="21"/>
      <w:lang w:eastAsia="en-GB"/>
    </w:rPr>
  </w:style>
  <w:style w:type="character" w:customStyle="1" w:styleId="N1Char">
    <w:name w:val="N1 Char"/>
    <w:link w:val="N1"/>
    <w:uiPriority w:val="99"/>
    <w:rsid w:val="00210D33"/>
    <w:rPr>
      <w:rFonts w:eastAsia="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066029">
      <w:bodyDiv w:val="1"/>
      <w:marLeft w:val="0"/>
      <w:marRight w:val="0"/>
      <w:marTop w:val="0"/>
      <w:marBottom w:val="0"/>
      <w:divBdr>
        <w:top w:val="none" w:sz="0" w:space="0" w:color="auto"/>
        <w:left w:val="none" w:sz="0" w:space="0" w:color="auto"/>
        <w:bottom w:val="none" w:sz="0" w:space="0" w:color="auto"/>
        <w:right w:val="none" w:sz="0" w:space="0" w:color="auto"/>
      </w:divBdr>
    </w:div>
    <w:div w:id="1202597642">
      <w:bodyDiv w:val="1"/>
      <w:marLeft w:val="0"/>
      <w:marRight w:val="0"/>
      <w:marTop w:val="0"/>
      <w:marBottom w:val="0"/>
      <w:divBdr>
        <w:top w:val="none" w:sz="0" w:space="0" w:color="auto"/>
        <w:left w:val="none" w:sz="0" w:space="0" w:color="auto"/>
        <w:bottom w:val="none" w:sz="0" w:space="0" w:color="auto"/>
        <w:right w:val="none" w:sz="0" w:space="0" w:color="auto"/>
      </w:divBdr>
    </w:div>
    <w:div w:id="1321230546">
      <w:bodyDiv w:val="1"/>
      <w:marLeft w:val="0"/>
      <w:marRight w:val="0"/>
      <w:marTop w:val="0"/>
      <w:marBottom w:val="0"/>
      <w:divBdr>
        <w:top w:val="none" w:sz="0" w:space="0" w:color="auto"/>
        <w:left w:val="none" w:sz="0" w:space="0" w:color="auto"/>
        <w:bottom w:val="none" w:sz="0" w:space="0" w:color="auto"/>
        <w:right w:val="none" w:sz="0" w:space="0" w:color="auto"/>
      </w:divBdr>
      <w:divsChild>
        <w:div w:id="994072424">
          <w:marLeft w:val="274"/>
          <w:marRight w:val="0"/>
          <w:marTop w:val="115"/>
          <w:marBottom w:val="0"/>
          <w:divBdr>
            <w:top w:val="none" w:sz="0" w:space="0" w:color="auto"/>
            <w:left w:val="none" w:sz="0" w:space="0" w:color="auto"/>
            <w:bottom w:val="none" w:sz="0" w:space="0" w:color="auto"/>
            <w:right w:val="none" w:sz="0" w:space="0" w:color="auto"/>
          </w:divBdr>
        </w:div>
        <w:div w:id="1125350424">
          <w:marLeft w:val="274"/>
          <w:marRight w:val="0"/>
          <w:marTop w:val="115"/>
          <w:marBottom w:val="0"/>
          <w:divBdr>
            <w:top w:val="none" w:sz="0" w:space="0" w:color="auto"/>
            <w:left w:val="none" w:sz="0" w:space="0" w:color="auto"/>
            <w:bottom w:val="none" w:sz="0" w:space="0" w:color="auto"/>
            <w:right w:val="none" w:sz="0" w:space="0" w:color="auto"/>
          </w:divBdr>
        </w:div>
        <w:div w:id="1405641825">
          <w:marLeft w:val="274"/>
          <w:marRight w:val="0"/>
          <w:marTop w:val="115"/>
          <w:marBottom w:val="0"/>
          <w:divBdr>
            <w:top w:val="none" w:sz="0" w:space="0" w:color="auto"/>
            <w:left w:val="none" w:sz="0" w:space="0" w:color="auto"/>
            <w:bottom w:val="none" w:sz="0" w:space="0" w:color="auto"/>
            <w:right w:val="none" w:sz="0" w:space="0" w:color="auto"/>
          </w:divBdr>
        </w:div>
        <w:div w:id="1585841547">
          <w:marLeft w:val="274"/>
          <w:marRight w:val="0"/>
          <w:marTop w:val="115"/>
          <w:marBottom w:val="0"/>
          <w:divBdr>
            <w:top w:val="none" w:sz="0" w:space="0" w:color="auto"/>
            <w:left w:val="none" w:sz="0" w:space="0" w:color="auto"/>
            <w:bottom w:val="none" w:sz="0" w:space="0" w:color="auto"/>
            <w:right w:val="none" w:sz="0" w:space="0" w:color="auto"/>
          </w:divBdr>
        </w:div>
        <w:div w:id="1610432010">
          <w:marLeft w:val="274"/>
          <w:marRight w:val="0"/>
          <w:marTop w:val="115"/>
          <w:marBottom w:val="0"/>
          <w:divBdr>
            <w:top w:val="none" w:sz="0" w:space="0" w:color="auto"/>
            <w:left w:val="none" w:sz="0" w:space="0" w:color="auto"/>
            <w:bottom w:val="none" w:sz="0" w:space="0" w:color="auto"/>
            <w:right w:val="none" w:sz="0" w:space="0" w:color="auto"/>
          </w:divBdr>
        </w:div>
      </w:divsChild>
    </w:div>
    <w:div w:id="1508519491">
      <w:bodyDiv w:val="1"/>
      <w:marLeft w:val="0"/>
      <w:marRight w:val="0"/>
      <w:marTop w:val="0"/>
      <w:marBottom w:val="0"/>
      <w:divBdr>
        <w:top w:val="none" w:sz="0" w:space="0" w:color="auto"/>
        <w:left w:val="none" w:sz="0" w:space="0" w:color="auto"/>
        <w:bottom w:val="none" w:sz="0" w:space="0" w:color="auto"/>
        <w:right w:val="none" w:sz="0" w:space="0" w:color="auto"/>
      </w:divBdr>
    </w:div>
    <w:div w:id="155257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5EE91-7AFD-4B42-BE43-5F23AC363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4032</Words>
  <Characters>19917</Characters>
  <Application>Microsoft Office Word</Application>
  <DocSecurity>0</DocSecurity>
  <Lines>703</Lines>
  <Paragraphs>137</Paragraphs>
  <ScaleCrop>false</ScaleCrop>
  <HeadingPairs>
    <vt:vector size="2" baseType="variant">
      <vt:variant>
        <vt:lpstr>Title</vt:lpstr>
      </vt:variant>
      <vt:variant>
        <vt:i4>1</vt:i4>
      </vt:variant>
    </vt:vector>
  </HeadingPairs>
  <TitlesOfParts>
    <vt:vector size="1" baseType="lpstr">
      <vt:lpstr>Mike Bezzi</vt:lpstr>
    </vt:vector>
  </TitlesOfParts>
  <Company>IDeA &amp; EO</Company>
  <LinksUpToDate>false</LinksUpToDate>
  <CharactersWithSpaces>23913</CharactersWithSpaces>
  <SharedDoc>false</SharedDoc>
  <HLinks>
    <vt:vector size="48" baseType="variant">
      <vt:variant>
        <vt:i4>5832707</vt:i4>
      </vt:variant>
      <vt:variant>
        <vt:i4>18</vt:i4>
      </vt:variant>
      <vt:variant>
        <vt:i4>0</vt:i4>
      </vt:variant>
      <vt:variant>
        <vt:i4>5</vt:i4>
      </vt:variant>
      <vt:variant>
        <vt:lpwstr>http://www.hmrc.gov.uk/manuals/eimanual/EIM12800.htm</vt:lpwstr>
      </vt:variant>
      <vt:variant>
        <vt:lpwstr/>
      </vt:variant>
      <vt:variant>
        <vt:i4>7798841</vt:i4>
      </vt:variant>
      <vt:variant>
        <vt:i4>15</vt:i4>
      </vt:variant>
      <vt:variant>
        <vt:i4>0</vt:i4>
      </vt:variant>
      <vt:variant>
        <vt:i4>5</vt:i4>
      </vt:variant>
      <vt:variant>
        <vt:lpwstr>https://www.gov.uk/government/publications/cwg2-further-guide-to-paye-and-national-insurance-contributions</vt:lpwstr>
      </vt:variant>
      <vt:variant>
        <vt:lpwstr/>
      </vt:variant>
      <vt:variant>
        <vt:i4>5832707</vt:i4>
      </vt:variant>
      <vt:variant>
        <vt:i4>12</vt:i4>
      </vt:variant>
      <vt:variant>
        <vt:i4>0</vt:i4>
      </vt:variant>
      <vt:variant>
        <vt:i4>5</vt:i4>
      </vt:variant>
      <vt:variant>
        <vt:lpwstr>http://www.hmrc.gov.uk/manuals/eimanual/EIM12800.htm</vt:lpwstr>
      </vt:variant>
      <vt:variant>
        <vt:lpwstr/>
      </vt:variant>
      <vt:variant>
        <vt:i4>7798841</vt:i4>
      </vt:variant>
      <vt:variant>
        <vt:i4>9</vt:i4>
      </vt:variant>
      <vt:variant>
        <vt:i4>0</vt:i4>
      </vt:variant>
      <vt:variant>
        <vt:i4>5</vt:i4>
      </vt:variant>
      <vt:variant>
        <vt:lpwstr>https://www.gov.uk/government/publications/cwg2-further-guide-to-paye-and-national-insurance-contributions</vt:lpwstr>
      </vt:variant>
      <vt:variant>
        <vt:lpwstr/>
      </vt:variant>
      <vt:variant>
        <vt:i4>2228283</vt:i4>
      </vt:variant>
      <vt:variant>
        <vt:i4>6</vt:i4>
      </vt:variant>
      <vt:variant>
        <vt:i4>0</vt:i4>
      </vt:variant>
      <vt:variant>
        <vt:i4>5</vt:i4>
      </vt:variant>
      <vt:variant>
        <vt:lpwstr>https://www.nilgosc.org.uk/employers-guide-and-guidance</vt:lpwstr>
      </vt:variant>
      <vt:variant>
        <vt:lpwstr/>
      </vt:variant>
      <vt:variant>
        <vt:i4>7405692</vt:i4>
      </vt:variant>
      <vt:variant>
        <vt:i4>3</vt:i4>
      </vt:variant>
      <vt:variant>
        <vt:i4>0</vt:i4>
      </vt:variant>
      <vt:variant>
        <vt:i4>5</vt:i4>
      </vt:variant>
      <vt:variant>
        <vt:lpwstr>http://www.hmrc.gov.uk/manuals/rpsmmanual/RPSM11100000.htm</vt:lpwstr>
      </vt:variant>
      <vt:variant>
        <vt:lpwstr/>
      </vt:variant>
      <vt:variant>
        <vt:i4>7733368</vt:i4>
      </vt:variant>
      <vt:variant>
        <vt:i4>0</vt:i4>
      </vt:variant>
      <vt:variant>
        <vt:i4>0</vt:i4>
      </vt:variant>
      <vt:variant>
        <vt:i4>5</vt:i4>
      </vt:variant>
      <vt:variant>
        <vt:lpwstr>http://www.hmrc.gov.uk/manuals/rpsmmanual/RPSM06105000.htm</vt:lpwstr>
      </vt:variant>
      <vt:variant>
        <vt:lpwstr/>
      </vt:variant>
      <vt:variant>
        <vt:i4>7602223</vt:i4>
      </vt:variant>
      <vt:variant>
        <vt:i4>0</vt:i4>
      </vt:variant>
      <vt:variant>
        <vt:i4>0</vt:i4>
      </vt:variant>
      <vt:variant>
        <vt:i4>5</vt:i4>
      </vt:variant>
      <vt:variant>
        <vt:lpwstr>http://www.local.gov.uk/c/document_library/get_file?uuid=f5665e21-e865-4f54-ad18-81f7e5df57bd&amp;groupId=10180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Mike Bezzi</dc:title>
  <dc:creator>layden house</dc:creator>
  <cp:lastModifiedBy>Assistant Clerk</cp:lastModifiedBy>
  <cp:revision>4</cp:revision>
  <cp:lastPrinted>2026-02-03T10:03:00Z</cp:lastPrinted>
  <dcterms:created xsi:type="dcterms:W3CDTF">2026-02-02T11:54:00Z</dcterms:created>
  <dcterms:modified xsi:type="dcterms:W3CDTF">2026-02-04T12:49:00Z</dcterms:modified>
</cp:coreProperties>
</file>