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0971B" w14:textId="6E2E540C" w:rsidR="000068DC" w:rsidRPr="006D0D14" w:rsidRDefault="00F05D4A" w:rsidP="006D0D14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The Zone Working</w:t>
      </w:r>
      <w:r w:rsidR="006D0D14" w:rsidRPr="006D0D14">
        <w:rPr>
          <w:rFonts w:ascii="Arial" w:hAnsi="Arial" w:cs="Arial"/>
          <w:b/>
          <w:bCs/>
          <w:sz w:val="36"/>
          <w:szCs w:val="36"/>
          <w:lang w:val="en-US"/>
        </w:rPr>
        <w:t xml:space="preserve"> Group</w:t>
      </w:r>
    </w:p>
    <w:p w14:paraId="1FB4C5B1" w14:textId="4D9660F1" w:rsidR="006D0D14" w:rsidRPr="006D0D14" w:rsidRDefault="00F05D4A" w:rsidP="006D0D14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29 April 2026, at the Zone Community Building</w:t>
      </w:r>
    </w:p>
    <w:p w14:paraId="3E5EFB57" w14:textId="4EAC9DDD" w:rsidR="006D0D14" w:rsidRPr="004F0DF2" w:rsidRDefault="004F0DF2" w:rsidP="006D0D14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4F0DF2">
        <w:rPr>
          <w:rFonts w:ascii="Arial" w:hAnsi="Arial" w:cs="Arial"/>
          <w:b/>
          <w:bCs/>
          <w:sz w:val="24"/>
          <w:szCs w:val="24"/>
          <w:lang w:val="en-US"/>
        </w:rPr>
        <w:t>NOTES</w:t>
      </w:r>
    </w:p>
    <w:p w14:paraId="26562564" w14:textId="77777777" w:rsidR="006D0D14" w:rsidRDefault="006D0D14" w:rsidP="006D0D14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3A11D00" w14:textId="41F6B55F" w:rsidR="004F0DF2" w:rsidRDefault="004F0DF2" w:rsidP="006D0D14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Present:  Cllrs Aldcroft, </w:t>
      </w:r>
      <w:r w:rsidR="00F05D4A">
        <w:rPr>
          <w:rFonts w:ascii="Arial" w:hAnsi="Arial" w:cs="Arial"/>
          <w:sz w:val="24"/>
          <w:szCs w:val="24"/>
          <w:lang w:val="en-US"/>
        </w:rPr>
        <w:t>Groves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r w:rsidR="00F05D4A">
        <w:rPr>
          <w:rFonts w:ascii="Arial" w:hAnsi="Arial" w:cs="Arial"/>
          <w:sz w:val="24"/>
          <w:szCs w:val="24"/>
          <w:lang w:val="en-US"/>
        </w:rPr>
        <w:t>Hughes</w:t>
      </w:r>
      <w:r>
        <w:rPr>
          <w:rFonts w:ascii="Arial" w:hAnsi="Arial" w:cs="Arial"/>
          <w:sz w:val="24"/>
          <w:szCs w:val="24"/>
          <w:lang w:val="en-US"/>
        </w:rPr>
        <w:t xml:space="preserve"> and  Town Clerk.</w:t>
      </w:r>
    </w:p>
    <w:p w14:paraId="70C15DED" w14:textId="05D118EF" w:rsidR="00F05D4A" w:rsidRDefault="00F05D4A" w:rsidP="006D0D14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George Hounsell, 4 All Foundation, Andy Haller and Carly   Shropshire Council</w:t>
      </w:r>
    </w:p>
    <w:p w14:paraId="21AD178B" w14:textId="77777777" w:rsidR="004F0DF2" w:rsidRPr="006D0D14" w:rsidRDefault="004F0DF2" w:rsidP="006D0D14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31077FE" w14:textId="1475B14C" w:rsidR="006D0D14" w:rsidRDefault="004F0DF2" w:rsidP="006D0D1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Apologies</w:t>
      </w:r>
    </w:p>
    <w:p w14:paraId="0C043280" w14:textId="57CD4D01" w:rsidR="004F0DF2" w:rsidRPr="006867FE" w:rsidRDefault="004F0DF2" w:rsidP="004F0DF2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6867FE">
        <w:rPr>
          <w:rFonts w:ascii="Arial" w:hAnsi="Arial" w:cs="Arial"/>
          <w:sz w:val="24"/>
          <w:szCs w:val="24"/>
          <w:lang w:val="en-US"/>
        </w:rPr>
        <w:t>None</w:t>
      </w:r>
    </w:p>
    <w:p w14:paraId="7C49EFA3" w14:textId="77777777" w:rsidR="006D0D14" w:rsidRPr="006867FE" w:rsidRDefault="006D0D14" w:rsidP="006867FE">
      <w:pPr>
        <w:rPr>
          <w:rFonts w:ascii="Arial" w:hAnsi="Arial" w:cs="Arial"/>
          <w:sz w:val="24"/>
          <w:szCs w:val="24"/>
          <w:lang w:val="en-US"/>
        </w:rPr>
      </w:pPr>
    </w:p>
    <w:p w14:paraId="0BEE0ABB" w14:textId="00F99434" w:rsidR="006D0D14" w:rsidRPr="00F05D4A" w:rsidRDefault="00F05D4A" w:rsidP="00F05D4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F05D4A">
        <w:rPr>
          <w:rFonts w:ascii="Arial" w:hAnsi="Arial" w:cs="Arial"/>
          <w:b/>
          <w:bCs/>
          <w:sz w:val="24"/>
          <w:szCs w:val="24"/>
          <w:lang w:val="en-US"/>
        </w:rPr>
        <w:t>Update on Activities</w:t>
      </w:r>
    </w:p>
    <w:p w14:paraId="7048ACFF" w14:textId="48E7B837" w:rsidR="00F05D4A" w:rsidRDefault="00F05D4A" w:rsidP="00F05D4A">
      <w:pPr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George shared details of the activities at the Zone and the groups currently using the facility.  The new Community fridge is proving to be a success.</w:t>
      </w:r>
    </w:p>
    <w:p w14:paraId="2B24072E" w14:textId="2CC178F1" w:rsidR="00F05D4A" w:rsidRPr="00F05D4A" w:rsidRDefault="00F05D4A" w:rsidP="00F05D4A">
      <w:pPr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There has been a reduction in incidents, this is mainly due to the work being done </w:t>
      </w:r>
      <w:proofErr w:type="gramStart"/>
      <w:r>
        <w:rPr>
          <w:rFonts w:ascii="Arial" w:hAnsi="Arial" w:cs="Arial"/>
          <w:sz w:val="24"/>
          <w:szCs w:val="24"/>
          <w:lang w:val="en-US"/>
        </w:rPr>
        <w:t>by  Andy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and Carly who run a youth club at the Zone every week and </w:t>
      </w:r>
      <w:proofErr w:type="gramStart"/>
      <w:r>
        <w:rPr>
          <w:rFonts w:ascii="Arial" w:hAnsi="Arial" w:cs="Arial"/>
          <w:sz w:val="24"/>
          <w:szCs w:val="24"/>
          <w:lang w:val="en-US"/>
        </w:rPr>
        <w:t>carryout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detached youth work in the town.</w:t>
      </w:r>
    </w:p>
    <w:p w14:paraId="1A28F80C" w14:textId="77777777" w:rsidR="006D0D14" w:rsidRPr="006D0D14" w:rsidRDefault="006D0D14" w:rsidP="006D0D14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12CFD75F" w14:textId="77777777" w:rsidR="00F05D4A" w:rsidRPr="00F05D4A" w:rsidRDefault="00F05D4A" w:rsidP="00F05D4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F05D4A">
        <w:rPr>
          <w:rFonts w:ascii="Arial" w:hAnsi="Arial" w:cs="Arial"/>
          <w:b/>
          <w:bCs/>
          <w:sz w:val="24"/>
          <w:szCs w:val="24"/>
          <w:lang w:val="en-US"/>
        </w:rPr>
        <w:t xml:space="preserve">Fencing </w:t>
      </w:r>
    </w:p>
    <w:p w14:paraId="163D5C9B" w14:textId="77777777" w:rsidR="00F05D4A" w:rsidRDefault="00F05D4A" w:rsidP="00F05D4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5BF813DA" w14:textId="4BE5B063" w:rsidR="00F05D4A" w:rsidRDefault="00F05D4A" w:rsidP="00F05D4A">
      <w:pPr>
        <w:pStyle w:val="ListParagrap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temporary fencing is still in place at the back of the Zone to stop young people from throwing stones into </w:t>
      </w:r>
      <w:proofErr w:type="gramStart"/>
      <w:r>
        <w:rPr>
          <w:rFonts w:ascii="Arial" w:hAnsi="Arial" w:cs="Arial"/>
          <w:sz w:val="24"/>
          <w:szCs w:val="24"/>
          <w:lang w:val="en-US"/>
        </w:rPr>
        <w:t>residents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gardens.</w:t>
      </w:r>
    </w:p>
    <w:p w14:paraId="0BA66610" w14:textId="77777777" w:rsidR="00F05D4A" w:rsidRDefault="00F05D4A" w:rsidP="00F05D4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452FDFB6" w14:textId="7D4C9D58" w:rsidR="00F05D4A" w:rsidRDefault="00F05D4A" w:rsidP="00F05D4A">
      <w:pPr>
        <w:pStyle w:val="ListParagrap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Conversations have previously taken place about erecting a fence around the whole of the Zone building.  This was put on hold following discussions with Longlands School </w:t>
      </w:r>
      <w:r w:rsidR="00A82E43">
        <w:rPr>
          <w:rFonts w:ascii="Arial" w:hAnsi="Arial" w:cs="Arial"/>
          <w:sz w:val="24"/>
          <w:szCs w:val="24"/>
          <w:lang w:val="en-US"/>
        </w:rPr>
        <w:t>about their plans to</w:t>
      </w:r>
      <w:r>
        <w:rPr>
          <w:rFonts w:ascii="Arial" w:hAnsi="Arial" w:cs="Arial"/>
          <w:sz w:val="24"/>
          <w:szCs w:val="24"/>
          <w:lang w:val="en-US"/>
        </w:rPr>
        <w:t xml:space="preserve"> relocat</w:t>
      </w:r>
      <w:r w:rsidR="00A82E43"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  <w:lang w:val="en-US"/>
        </w:rPr>
        <w:t xml:space="preserve"> the school entrance</w:t>
      </w:r>
      <w:r w:rsidR="00A82E43">
        <w:rPr>
          <w:rFonts w:ascii="Arial" w:hAnsi="Arial" w:cs="Arial"/>
          <w:sz w:val="24"/>
          <w:szCs w:val="24"/>
          <w:lang w:val="en-US"/>
        </w:rPr>
        <w:t>.</w:t>
      </w:r>
    </w:p>
    <w:p w14:paraId="4AC646B0" w14:textId="05D6A124" w:rsidR="004F0DF2" w:rsidRDefault="00F05D4A" w:rsidP="00ED567C">
      <w:pPr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Movement is slow regarding the new school entrance and with summer approaching a further discussion took place about the fence and where it should be erected.</w:t>
      </w:r>
    </w:p>
    <w:p w14:paraId="13457F4E" w14:textId="085B1C36" w:rsidR="00F05D4A" w:rsidRDefault="00F05D4A" w:rsidP="00ED567C">
      <w:pPr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youth workers felt that having a fence all around the building would stop young people accessing the building, their preferred option was to erect a fence at the back of the building.  I</w:t>
      </w:r>
      <w:r w:rsidR="00A82E43">
        <w:rPr>
          <w:rFonts w:ascii="Arial" w:hAnsi="Arial" w:cs="Arial"/>
          <w:sz w:val="24"/>
          <w:szCs w:val="24"/>
          <w:lang w:val="en-US"/>
        </w:rPr>
        <w:t>f</w:t>
      </w:r>
      <w:r>
        <w:rPr>
          <w:rFonts w:ascii="Arial" w:hAnsi="Arial" w:cs="Arial"/>
          <w:sz w:val="24"/>
          <w:szCs w:val="24"/>
          <w:lang w:val="en-US"/>
        </w:rPr>
        <w:t xml:space="preserve"> the fence went around the back and then included the side entrance it would provide a safe space for young children to play outside of the Zone.</w:t>
      </w:r>
    </w:p>
    <w:p w14:paraId="1F679D9A" w14:textId="35F4C910" w:rsidR="00F05D4A" w:rsidRPr="004F0DF2" w:rsidRDefault="00F05D4A" w:rsidP="00ED567C">
      <w:pPr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It was agreed that if the Town Council </w:t>
      </w:r>
      <w:proofErr w:type="gramStart"/>
      <w:r>
        <w:rPr>
          <w:rFonts w:ascii="Arial" w:hAnsi="Arial" w:cs="Arial"/>
          <w:sz w:val="24"/>
          <w:szCs w:val="24"/>
          <w:lang w:val="en-US"/>
        </w:rPr>
        <w:t>progress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with the installation of a fence</w:t>
      </w:r>
      <w:r w:rsidR="00ED567C">
        <w:rPr>
          <w:rFonts w:ascii="Arial" w:hAnsi="Arial" w:cs="Arial"/>
          <w:sz w:val="24"/>
          <w:szCs w:val="24"/>
          <w:lang w:val="en-US"/>
        </w:rPr>
        <w:t xml:space="preserve"> it would only be at the back and side of the building.  No action to be taken at this time until Marches Academy </w:t>
      </w:r>
      <w:proofErr w:type="gramStart"/>
      <w:r w:rsidR="00ED567C">
        <w:rPr>
          <w:rFonts w:ascii="Arial" w:hAnsi="Arial" w:cs="Arial"/>
          <w:sz w:val="24"/>
          <w:szCs w:val="24"/>
          <w:lang w:val="en-US"/>
        </w:rPr>
        <w:t>provide</w:t>
      </w:r>
      <w:proofErr w:type="gramEnd"/>
      <w:r w:rsidR="00ED567C">
        <w:rPr>
          <w:rFonts w:ascii="Arial" w:hAnsi="Arial" w:cs="Arial"/>
          <w:sz w:val="24"/>
          <w:szCs w:val="24"/>
          <w:lang w:val="en-US"/>
        </w:rPr>
        <w:t xml:space="preserve"> an update on timescales for their project.</w:t>
      </w:r>
    </w:p>
    <w:sectPr w:rsidR="00F05D4A" w:rsidRPr="004F0DF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F523F" w14:textId="77777777" w:rsidR="0071775D" w:rsidRDefault="0071775D" w:rsidP="004D493E">
      <w:pPr>
        <w:spacing w:after="0" w:line="240" w:lineRule="auto"/>
      </w:pPr>
      <w:r>
        <w:separator/>
      </w:r>
    </w:p>
  </w:endnote>
  <w:endnote w:type="continuationSeparator" w:id="0">
    <w:p w14:paraId="6B496729" w14:textId="77777777" w:rsidR="0071775D" w:rsidRDefault="0071775D" w:rsidP="004D4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92C6D" w14:textId="77777777" w:rsidR="0071775D" w:rsidRDefault="0071775D" w:rsidP="004D493E">
      <w:pPr>
        <w:spacing w:after="0" w:line="240" w:lineRule="auto"/>
      </w:pPr>
      <w:r>
        <w:separator/>
      </w:r>
    </w:p>
  </w:footnote>
  <w:footnote w:type="continuationSeparator" w:id="0">
    <w:p w14:paraId="625C3836" w14:textId="77777777" w:rsidR="0071775D" w:rsidRDefault="0071775D" w:rsidP="004D4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5CCB" w14:textId="51F78D98" w:rsidR="004D493E" w:rsidRDefault="004D493E" w:rsidP="004D493E">
    <w:pPr>
      <w:pStyle w:val="Header"/>
      <w:jc w:val="right"/>
    </w:pPr>
    <w:r>
      <w:t>Community &amp; Governance Committee</w:t>
    </w:r>
  </w:p>
  <w:p w14:paraId="164875FD" w14:textId="57ED48CE" w:rsidR="004D493E" w:rsidRDefault="004D493E" w:rsidP="004D493E">
    <w:pPr>
      <w:pStyle w:val="Header"/>
      <w:jc w:val="right"/>
    </w:pPr>
    <w:r>
      <w:t>2 July 2026</w:t>
    </w:r>
  </w:p>
  <w:p w14:paraId="68A8692E" w14:textId="2C3B4B9C" w:rsidR="004D493E" w:rsidRDefault="004D493E" w:rsidP="004D493E">
    <w:pPr>
      <w:pStyle w:val="Header"/>
      <w:jc w:val="right"/>
    </w:pPr>
    <w:r>
      <w:t>Appendix CG038a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6E6F"/>
    <w:multiLevelType w:val="hybridMultilevel"/>
    <w:tmpl w:val="F2BCB5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43DE7"/>
    <w:multiLevelType w:val="hybridMultilevel"/>
    <w:tmpl w:val="429CCD4A"/>
    <w:lvl w:ilvl="0" w:tplc="C3A40376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4352111">
    <w:abstractNumId w:val="0"/>
  </w:num>
  <w:num w:numId="2" w16cid:durableId="1244801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14"/>
    <w:rsid w:val="000068DC"/>
    <w:rsid w:val="003B4CA4"/>
    <w:rsid w:val="00403426"/>
    <w:rsid w:val="00485A30"/>
    <w:rsid w:val="004B15B8"/>
    <w:rsid w:val="004D493E"/>
    <w:rsid w:val="004F0DF2"/>
    <w:rsid w:val="006867FE"/>
    <w:rsid w:val="006D0D14"/>
    <w:rsid w:val="0071775D"/>
    <w:rsid w:val="00777366"/>
    <w:rsid w:val="00A7486C"/>
    <w:rsid w:val="00A82E43"/>
    <w:rsid w:val="00B62AA5"/>
    <w:rsid w:val="00ED567C"/>
    <w:rsid w:val="00F0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FFA2F"/>
  <w15:chartTrackingRefBased/>
  <w15:docId w15:val="{8EA93A64-9EE6-491D-8DEF-BB88F2D3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D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D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D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D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D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D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D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D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D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D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D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4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93E"/>
  </w:style>
  <w:style w:type="paragraph" w:styleId="Footer">
    <w:name w:val="footer"/>
    <w:basedOn w:val="Normal"/>
    <w:link w:val="FooterChar"/>
    <w:uiPriority w:val="99"/>
    <w:unhideWhenUsed/>
    <w:rsid w:val="004D4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1395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Assistant Clerk</cp:lastModifiedBy>
  <cp:revision>3</cp:revision>
  <cp:lastPrinted>2024-07-11T10:19:00Z</cp:lastPrinted>
  <dcterms:created xsi:type="dcterms:W3CDTF">2026-06-19T11:45:00Z</dcterms:created>
  <dcterms:modified xsi:type="dcterms:W3CDTF">2026-06-23T10:47:00Z</dcterms:modified>
</cp:coreProperties>
</file>